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828" w:type="dxa"/>
        <w:tblLook w:val="01E0" w:firstRow="1" w:lastRow="1" w:firstColumn="1" w:lastColumn="1" w:noHBand="0" w:noVBand="0"/>
      </w:tblPr>
      <w:tblGrid>
        <w:gridCol w:w="4248"/>
        <w:gridCol w:w="5580"/>
      </w:tblGrid>
      <w:tr w:rsidR="004F4393" w:rsidRPr="009616AA" w:rsidTr="001645EF">
        <w:tc>
          <w:tcPr>
            <w:tcW w:w="4248" w:type="dxa"/>
          </w:tcPr>
          <w:p w:rsidR="004F4393" w:rsidRPr="009616AA" w:rsidRDefault="002F644E" w:rsidP="001645EF">
            <w:pPr>
              <w:rPr>
                <w:b/>
              </w:rPr>
            </w:pPr>
            <w:r>
              <w:rPr>
                <w:b/>
              </w:rPr>
              <w:t xml:space="preserve">  UBND HUYỆN</w:t>
            </w:r>
            <w:r w:rsidR="004F4393" w:rsidRPr="009616AA">
              <w:rPr>
                <w:b/>
              </w:rPr>
              <w:t xml:space="preserve">  CƯ JÚT</w:t>
            </w:r>
          </w:p>
        </w:tc>
        <w:tc>
          <w:tcPr>
            <w:tcW w:w="5580" w:type="dxa"/>
          </w:tcPr>
          <w:p w:rsidR="004F4393" w:rsidRPr="009616AA" w:rsidRDefault="004F4393" w:rsidP="001645EF">
            <w:pPr>
              <w:jc w:val="center"/>
              <w:rPr>
                <w:b/>
              </w:rPr>
            </w:pPr>
            <w:r w:rsidRPr="009616AA">
              <w:rPr>
                <w:b/>
              </w:rPr>
              <w:t>CỘNG HÒA XÃ HỘI CHỦ NGHĨA VIỆT NAM</w:t>
            </w:r>
          </w:p>
        </w:tc>
      </w:tr>
      <w:tr w:rsidR="004F4393" w:rsidRPr="009616AA" w:rsidTr="001645EF">
        <w:trPr>
          <w:trHeight w:val="455"/>
        </w:trPr>
        <w:tc>
          <w:tcPr>
            <w:tcW w:w="4248" w:type="dxa"/>
          </w:tcPr>
          <w:p w:rsidR="004F4393" w:rsidRPr="009616AA" w:rsidRDefault="004F4393" w:rsidP="001645EF">
            <w:r w:rsidRPr="009616AA">
              <w:t>TRƯỜ</w:t>
            </w:r>
            <w:r w:rsidR="00E53CE7">
              <w:t>NG MG NAM DONG</w:t>
            </w:r>
          </w:p>
        </w:tc>
        <w:tc>
          <w:tcPr>
            <w:tcW w:w="5580" w:type="dxa"/>
          </w:tcPr>
          <w:p w:rsidR="004F4393" w:rsidRPr="00361A25" w:rsidRDefault="009B1703" w:rsidP="001645EF">
            <w:pPr>
              <w:jc w:val="center"/>
              <w:rPr>
                <w:b/>
              </w:rPr>
            </w:pPr>
            <w:r>
              <w:rPr>
                <w:b/>
                <w:noProof/>
              </w:rPr>
              <mc:AlternateContent>
                <mc:Choice Requires="wps">
                  <w:drawing>
                    <wp:anchor distT="0" distB="0" distL="114300" distR="114300" simplePos="0" relativeHeight="251660288" behindDoc="0" locked="0" layoutInCell="1" allowOverlap="1">
                      <wp:simplePos x="0" y="0"/>
                      <wp:positionH relativeFrom="column">
                        <wp:posOffset>1039459</wp:posOffset>
                      </wp:positionH>
                      <wp:positionV relativeFrom="paragraph">
                        <wp:posOffset>211455</wp:posOffset>
                      </wp:positionV>
                      <wp:extent cx="1422400" cy="0"/>
                      <wp:effectExtent l="0" t="0" r="2540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2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5pt,16.65pt" to="193.85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Ak9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"/>
                  </w:pict>
                </mc:Fallback>
              </mc:AlternateContent>
            </w:r>
            <w:r w:rsidR="004F4393" w:rsidRPr="00361A25">
              <w:rPr>
                <w:b/>
              </w:rPr>
              <w:t>Độc lập – Tự do – Hạnh phúc</w:t>
            </w:r>
          </w:p>
        </w:tc>
      </w:tr>
      <w:tr w:rsidR="004F4393" w:rsidRPr="009616AA" w:rsidTr="001645EF">
        <w:tc>
          <w:tcPr>
            <w:tcW w:w="4248" w:type="dxa"/>
          </w:tcPr>
          <w:p w:rsidR="004F4393" w:rsidRPr="009616AA" w:rsidRDefault="002B1E1C" w:rsidP="001645EF">
            <w:r>
              <w:t xml:space="preserve">       </w:t>
            </w:r>
            <w:r w:rsidR="004F4393" w:rsidRPr="009616AA">
              <w:t>Số</w:t>
            </w:r>
            <w:r w:rsidR="00034B03">
              <w:t>: 03</w:t>
            </w:r>
            <w:r w:rsidR="00161815">
              <w:t>/KH - CSVC</w:t>
            </w:r>
          </w:p>
        </w:tc>
        <w:tc>
          <w:tcPr>
            <w:tcW w:w="5580" w:type="dxa"/>
          </w:tcPr>
          <w:p w:rsidR="004F4393" w:rsidRPr="009616AA" w:rsidRDefault="004F4393" w:rsidP="0020069D">
            <w:pPr>
              <w:jc w:val="center"/>
              <w:rPr>
                <w:b/>
                <w:i/>
              </w:rPr>
            </w:pPr>
            <w:r>
              <w:rPr>
                <w:b/>
                <w:i/>
              </w:rPr>
              <w:t xml:space="preserve">Nam Dong, ngày </w:t>
            </w:r>
            <w:r w:rsidR="002B1E1C">
              <w:rPr>
                <w:b/>
                <w:i/>
              </w:rPr>
              <w:t>01</w:t>
            </w:r>
            <w:r w:rsidR="00161815">
              <w:rPr>
                <w:b/>
                <w:i/>
              </w:rPr>
              <w:t xml:space="preserve"> </w:t>
            </w:r>
            <w:r w:rsidRPr="009616AA">
              <w:rPr>
                <w:b/>
                <w:i/>
              </w:rPr>
              <w:t xml:space="preserve">tháng </w:t>
            </w:r>
            <w:r w:rsidR="002B1E1C">
              <w:rPr>
                <w:b/>
                <w:i/>
              </w:rPr>
              <w:t>8</w:t>
            </w:r>
            <w:r w:rsidR="00705023">
              <w:rPr>
                <w:b/>
                <w:i/>
              </w:rPr>
              <w:t xml:space="preserve"> năm 2024</w:t>
            </w:r>
          </w:p>
        </w:tc>
      </w:tr>
    </w:tbl>
    <w:p w:rsidR="004F4393" w:rsidRDefault="004F4393" w:rsidP="004F4393">
      <w:pPr>
        <w:shd w:val="clear" w:color="auto" w:fill="FFFFFF"/>
        <w:spacing w:line="240" w:lineRule="auto"/>
        <w:jc w:val="center"/>
        <w:rPr>
          <w:rFonts w:eastAsia="Times New Roman" w:cs="Times New Roman"/>
          <w:b/>
          <w:bCs/>
          <w:color w:val="051823"/>
          <w:sz w:val="28"/>
          <w:szCs w:val="28"/>
        </w:rPr>
      </w:pPr>
    </w:p>
    <w:p w:rsidR="004F4393" w:rsidRPr="004F4393" w:rsidRDefault="004F4393" w:rsidP="004F4393">
      <w:pPr>
        <w:shd w:val="clear" w:color="auto" w:fill="FFFFFF"/>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KẾ HOẠCH</w:t>
      </w:r>
    </w:p>
    <w:p w:rsidR="004F4393" w:rsidRPr="004F4393" w:rsidRDefault="004F4393" w:rsidP="004F4393">
      <w:pPr>
        <w:shd w:val="clear" w:color="auto" w:fill="FFFFFF"/>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Quản lý sử dụng cơ sở vật chất nhà trường</w:t>
      </w:r>
    </w:p>
    <w:p w:rsidR="004F4393" w:rsidRPr="004F4393" w:rsidRDefault="004F4393" w:rsidP="004F4393">
      <w:pPr>
        <w:shd w:val="clear" w:color="auto" w:fill="FFFFFF"/>
        <w:spacing w:line="240" w:lineRule="auto"/>
        <w:jc w:val="both"/>
        <w:rPr>
          <w:rFonts w:eastAsia="Times New Roman" w:cs="Times New Roman"/>
          <w:color w:val="051823"/>
          <w:sz w:val="28"/>
          <w:szCs w:val="28"/>
        </w:rPr>
      </w:pPr>
      <w:r w:rsidRPr="004F4393">
        <w:rPr>
          <w:rFonts w:eastAsia="Times New Roman" w:cs="Times New Roman"/>
          <w:color w:val="051823"/>
          <w:sz w:val="28"/>
          <w:szCs w:val="28"/>
        </w:rPr>
        <w:t> </w:t>
      </w:r>
    </w:p>
    <w:p w:rsidR="00192C00" w:rsidRDefault="00192C00" w:rsidP="009D421F">
      <w:pPr>
        <w:spacing w:line="288" w:lineRule="auto"/>
        <w:ind w:firstLine="540"/>
        <w:jc w:val="both"/>
        <w:rPr>
          <w:sz w:val="28"/>
          <w:szCs w:val="28"/>
        </w:rPr>
      </w:pPr>
      <w:r w:rsidRPr="009348F4">
        <w:rPr>
          <w:sz w:val="28"/>
          <w:szCs w:val="28"/>
        </w:rPr>
        <w:t>Căn cứ vào công văn hướng dẫn số</w:t>
      </w:r>
      <w:r w:rsidR="009F0FFA">
        <w:rPr>
          <w:sz w:val="28"/>
          <w:szCs w:val="28"/>
        </w:rPr>
        <w:t xml:space="preserve">: </w:t>
      </w:r>
      <w:r w:rsidR="00705023">
        <w:rPr>
          <w:sz w:val="28"/>
          <w:szCs w:val="28"/>
          <w:lang w:val="nl-NL"/>
        </w:rPr>
        <w:t>186</w:t>
      </w:r>
      <w:r w:rsidR="00A36673">
        <w:rPr>
          <w:sz w:val="28"/>
          <w:szCs w:val="28"/>
          <w:lang w:val="nl-NL"/>
        </w:rPr>
        <w:t>/C</w:t>
      </w:r>
      <w:r w:rsidR="009F0FFA">
        <w:rPr>
          <w:sz w:val="28"/>
          <w:szCs w:val="28"/>
          <w:lang w:val="nl-NL"/>
        </w:rPr>
        <w:t>V – PGDĐT huyện Cư Jút</w:t>
      </w:r>
      <w:r w:rsidR="00705023">
        <w:rPr>
          <w:sz w:val="28"/>
          <w:szCs w:val="28"/>
          <w:lang w:val="nl-NL"/>
        </w:rPr>
        <w:t xml:space="preserve"> ngày 20/9/2024</w:t>
      </w:r>
      <w:r>
        <w:rPr>
          <w:sz w:val="28"/>
          <w:szCs w:val="28"/>
        </w:rPr>
        <w:t xml:space="preserve"> </w:t>
      </w:r>
      <w:r w:rsidRPr="009348F4">
        <w:rPr>
          <w:sz w:val="28"/>
          <w:szCs w:val="28"/>
        </w:rPr>
        <w:t xml:space="preserve">về việc hướng dẫn thực hiện nhiệm </w:t>
      </w:r>
      <w:r>
        <w:rPr>
          <w:sz w:val="28"/>
          <w:szCs w:val="28"/>
        </w:rPr>
        <w:t>vụ Giáo dục Mầm non năm họ</w:t>
      </w:r>
      <w:r w:rsidR="00705023">
        <w:rPr>
          <w:sz w:val="28"/>
          <w:szCs w:val="28"/>
        </w:rPr>
        <w:t>c 2024- 2025</w:t>
      </w:r>
      <w:r w:rsidRPr="009348F4">
        <w:rPr>
          <w:sz w:val="28"/>
          <w:szCs w:val="28"/>
        </w:rPr>
        <w:t>.</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Căn cứ kế hoạc</w:t>
      </w:r>
      <w:r w:rsidR="00161815">
        <w:rPr>
          <w:rFonts w:eastAsia="Times New Roman" w:cs="Times New Roman"/>
          <w:color w:val="051823"/>
          <w:sz w:val="28"/>
          <w:szCs w:val="28"/>
        </w:rPr>
        <w:t>h</w:t>
      </w:r>
      <w:r w:rsidR="00705023">
        <w:rPr>
          <w:rFonts w:eastAsia="Times New Roman" w:cs="Times New Roman"/>
          <w:color w:val="051823"/>
          <w:sz w:val="28"/>
          <w:szCs w:val="28"/>
        </w:rPr>
        <w:t xml:space="preserve"> thực hiện nhiệm vụ năm học 2024</w:t>
      </w:r>
      <w:r w:rsidR="00D65304">
        <w:rPr>
          <w:rFonts w:eastAsia="Times New Roman" w:cs="Times New Roman"/>
          <w:color w:val="051823"/>
          <w:sz w:val="28"/>
          <w:szCs w:val="28"/>
        </w:rPr>
        <w:t>- 2025</w:t>
      </w:r>
      <w:r w:rsidRPr="004F4393">
        <w:rPr>
          <w:rFonts w:eastAsia="Times New Roman" w:cs="Times New Roman"/>
          <w:color w:val="051823"/>
          <w:sz w:val="28"/>
          <w:szCs w:val="28"/>
        </w:rPr>
        <w:t xml:space="preserve"> của trường </w:t>
      </w:r>
      <w:r w:rsidR="00161815">
        <w:rPr>
          <w:rFonts w:eastAsia="Times New Roman" w:cs="Times New Roman"/>
          <w:color w:val="051823"/>
          <w:sz w:val="28"/>
          <w:szCs w:val="28"/>
        </w:rPr>
        <w:t>mẫu giáo Nam Dong</w:t>
      </w:r>
      <w:r w:rsidR="00E437BC">
        <w:rPr>
          <w:rFonts w:eastAsia="Times New Roman" w:cs="Times New Roman"/>
          <w:color w:val="051823"/>
          <w:sz w:val="28"/>
          <w:szCs w:val="28"/>
        </w:rPr>
        <w:t>.</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xml:space="preserve">Căn cứ tình hình cơ sở vật chất hiện tại của Trường </w:t>
      </w:r>
      <w:r w:rsidR="00161815">
        <w:rPr>
          <w:rFonts w:eastAsia="Times New Roman" w:cs="Times New Roman"/>
          <w:color w:val="051823"/>
          <w:sz w:val="28"/>
          <w:szCs w:val="28"/>
        </w:rPr>
        <w:t>MG Nam Dong</w:t>
      </w:r>
      <w:r w:rsidRPr="004F4393">
        <w:rPr>
          <w:rFonts w:eastAsia="Times New Roman" w:cs="Times New Roman"/>
          <w:color w:val="051823"/>
          <w:sz w:val="28"/>
          <w:szCs w:val="28"/>
        </w:rPr>
        <w:t>.</w:t>
      </w:r>
    </w:p>
    <w:p w:rsidR="00551512"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xml:space="preserve">Trường </w:t>
      </w:r>
      <w:r w:rsidR="00161815">
        <w:rPr>
          <w:rFonts w:eastAsia="Times New Roman" w:cs="Times New Roman"/>
          <w:color w:val="051823"/>
          <w:sz w:val="28"/>
          <w:szCs w:val="28"/>
        </w:rPr>
        <w:t>mẫu giáo Nam Dong</w:t>
      </w:r>
      <w:r w:rsidR="00CC5721">
        <w:rPr>
          <w:rFonts w:eastAsia="Times New Roman" w:cs="Times New Roman"/>
          <w:color w:val="051823"/>
          <w:sz w:val="28"/>
          <w:szCs w:val="28"/>
        </w:rPr>
        <w:t xml:space="preserve"> </w:t>
      </w:r>
      <w:r w:rsidRPr="004F4393">
        <w:rPr>
          <w:rFonts w:eastAsia="Times New Roman" w:cs="Times New Roman"/>
          <w:color w:val="051823"/>
          <w:sz w:val="28"/>
          <w:szCs w:val="28"/>
        </w:rPr>
        <w:t>lập kế hoạch quản lí và sử</w:t>
      </w:r>
      <w:r w:rsidR="00161815">
        <w:rPr>
          <w:rFonts w:eastAsia="Times New Roman" w:cs="Times New Roman"/>
          <w:color w:val="051823"/>
          <w:sz w:val="28"/>
          <w:szCs w:val="28"/>
        </w:rPr>
        <w:t xml:space="preserve"> </w:t>
      </w:r>
      <w:r w:rsidR="00FD1656">
        <w:rPr>
          <w:rFonts w:eastAsia="Times New Roman" w:cs="Times New Roman"/>
          <w:color w:val="051823"/>
          <w:sz w:val="28"/>
          <w:szCs w:val="28"/>
        </w:rPr>
        <w:t>dụng cơ sở vật chất năm học 2024</w:t>
      </w:r>
      <w:r w:rsidR="009D7731">
        <w:rPr>
          <w:rFonts w:eastAsia="Times New Roman" w:cs="Times New Roman"/>
          <w:color w:val="051823"/>
          <w:sz w:val="28"/>
          <w:szCs w:val="28"/>
        </w:rPr>
        <w:t xml:space="preserve"> </w:t>
      </w:r>
      <w:r w:rsidR="00551512">
        <w:rPr>
          <w:rFonts w:eastAsia="Times New Roman" w:cs="Times New Roman"/>
          <w:color w:val="051823"/>
          <w:sz w:val="28"/>
          <w:szCs w:val="28"/>
        </w:rPr>
        <w:t>–</w:t>
      </w:r>
      <w:r w:rsidR="00FD1656">
        <w:rPr>
          <w:rFonts w:eastAsia="Times New Roman" w:cs="Times New Roman"/>
          <w:color w:val="051823"/>
          <w:sz w:val="28"/>
          <w:szCs w:val="28"/>
        </w:rPr>
        <w:t xml:space="preserve"> 2025</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xml:space="preserve"> như sau:</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I. Tình hình chung: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1. Thuận lợi:</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Được sự quan tâm của lãnh đạo các cấp trong việc xây dựng cơ sở vật chất nhà trường theo hướng kiên cố hóa và chuẩn hóa trường lớp.</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Sự hỗ trợ nhiệt tình của chính quyền địa phương trong việc tìm nguồn lực để phát triển trường lớp.</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Sự quan tâm của xã hội trong công tác giáo dục thông qua sự phối hợp chặt chẽ giữa Hội cha mẹ học sinh và nhà trường.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xml:space="preserve">- Hiện tại trường </w:t>
      </w:r>
      <w:r w:rsidR="004D66FA">
        <w:rPr>
          <w:rFonts w:eastAsia="Times New Roman" w:cs="Times New Roman"/>
          <w:color w:val="051823"/>
          <w:sz w:val="28"/>
          <w:szCs w:val="28"/>
        </w:rPr>
        <w:t xml:space="preserve">có đủ trang thiết bị thiết yếu có phòng học </w:t>
      </w:r>
      <w:r w:rsidRPr="004F4393">
        <w:rPr>
          <w:rFonts w:eastAsia="Times New Roman" w:cs="Times New Roman"/>
          <w:color w:val="051823"/>
          <w:sz w:val="28"/>
          <w:szCs w:val="28"/>
        </w:rPr>
        <w:t>phục vụ cho công tác giảng dạy cũng như bảo quản tài sản chung của nhà trường.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2. Khó khăn</w:t>
      </w:r>
    </w:p>
    <w:p w:rsidR="004F4393" w:rsidRPr="004F4393" w:rsidRDefault="00902950" w:rsidP="00215A0A">
      <w:pPr>
        <w:shd w:val="clear" w:color="auto" w:fill="FFFFFF"/>
        <w:ind w:firstLine="540"/>
        <w:jc w:val="both"/>
        <w:rPr>
          <w:rFonts w:eastAsia="Times New Roman" w:cs="Times New Roman"/>
          <w:color w:val="051823"/>
          <w:sz w:val="28"/>
          <w:szCs w:val="28"/>
        </w:rPr>
      </w:pPr>
      <w:r>
        <w:rPr>
          <w:rFonts w:eastAsia="Times New Roman" w:cs="Times New Roman"/>
          <w:color w:val="051823"/>
          <w:sz w:val="28"/>
          <w:szCs w:val="28"/>
        </w:rPr>
        <w:t>- Nhà trường chưa có</w:t>
      </w:r>
      <w:r w:rsidR="004F4393" w:rsidRPr="004F4393">
        <w:rPr>
          <w:rFonts w:eastAsia="Times New Roman" w:cs="Times New Roman"/>
          <w:color w:val="051823"/>
          <w:sz w:val="28"/>
          <w:szCs w:val="28"/>
        </w:rPr>
        <w:t xml:space="preserve"> máy </w:t>
      </w:r>
      <w:r w:rsidR="004D66FA">
        <w:rPr>
          <w:rFonts w:eastAsia="Times New Roman" w:cs="Times New Roman"/>
          <w:color w:val="051823"/>
          <w:sz w:val="28"/>
          <w:szCs w:val="28"/>
        </w:rPr>
        <w:t>chiếu</w:t>
      </w:r>
      <w:r w:rsidR="004F4393" w:rsidRPr="004F4393">
        <w:rPr>
          <w:rFonts w:eastAsia="Times New Roman" w:cs="Times New Roman"/>
          <w:color w:val="051823"/>
          <w:sz w:val="28"/>
          <w:szCs w:val="28"/>
        </w:rPr>
        <w:t>,</w:t>
      </w:r>
      <w:r w:rsidR="007A6897">
        <w:rPr>
          <w:rFonts w:eastAsia="Times New Roman" w:cs="Times New Roman"/>
          <w:color w:val="051823"/>
          <w:sz w:val="28"/>
          <w:szCs w:val="28"/>
        </w:rPr>
        <w:t xml:space="preserve"> máy tính học sinh,</w:t>
      </w:r>
      <w:r w:rsidR="004F4393" w:rsidRPr="004F4393">
        <w:rPr>
          <w:rFonts w:eastAsia="Times New Roman" w:cs="Times New Roman"/>
          <w:color w:val="051823"/>
          <w:sz w:val="28"/>
          <w:szCs w:val="28"/>
        </w:rPr>
        <w:t xml:space="preserve"> một số thiết bị đồ dùng đồ chơi</w:t>
      </w:r>
      <w:r w:rsidR="007A6897">
        <w:rPr>
          <w:rFonts w:eastAsia="Times New Roman" w:cs="Times New Roman"/>
          <w:color w:val="051823"/>
          <w:sz w:val="28"/>
          <w:szCs w:val="28"/>
        </w:rPr>
        <w:t xml:space="preserve"> ngoài trời được cấp đã lâu nên c</w:t>
      </w:r>
      <w:r w:rsidR="00104423">
        <w:rPr>
          <w:rFonts w:eastAsia="Times New Roman" w:cs="Times New Roman"/>
          <w:color w:val="051823"/>
          <w:sz w:val="28"/>
          <w:szCs w:val="28"/>
        </w:rPr>
        <w:t>ũ hỏng cụ thể xích đ</w:t>
      </w:r>
      <w:r w:rsidR="00AA282C">
        <w:rPr>
          <w:rFonts w:eastAsia="Times New Roman" w:cs="Times New Roman"/>
          <w:color w:val="051823"/>
          <w:sz w:val="28"/>
          <w:szCs w:val="28"/>
        </w:rPr>
        <w:t>u cầu trượt, tủ đựng chăn chiếu, tủ đựng đồ dùng cá nhân, kệ gó</w:t>
      </w:r>
      <w:r w:rsidR="005D36D5">
        <w:rPr>
          <w:rFonts w:eastAsia="Times New Roman" w:cs="Times New Roman"/>
          <w:color w:val="051823"/>
          <w:sz w:val="28"/>
          <w:szCs w:val="28"/>
        </w:rPr>
        <w:t>c, ghế…</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II. Mục tiêu:</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1. Mục tiêu chung: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Kiểm tra tu bổ, sửa chữa và mua sắm thường xuyên các thiết bị đáp ứng mọi hoạt động trong công tác chăm sóc, giáo dục trẻ.</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Góp phần thực hiện đổi mới phương pháp dạy học, nâng cao chất lượng chăm sóc - giáo dục của trường.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Tăng cường sự quản lý nhằm đảm bảo sử dụng có hiệu quả tài sản hiện có cũng như bảo quản, sửa chữa bổ sung tài sản kịp thời phục vụ công tác chăm sóc</w:t>
      </w:r>
      <w:r w:rsidR="004D66FA">
        <w:rPr>
          <w:rFonts w:eastAsia="Times New Roman" w:cs="Times New Roman"/>
          <w:color w:val="051823"/>
          <w:sz w:val="28"/>
          <w:szCs w:val="28"/>
        </w:rPr>
        <w:t xml:space="preserve"> </w:t>
      </w:r>
      <w:r w:rsidRPr="004F4393">
        <w:rPr>
          <w:rFonts w:eastAsia="Times New Roman" w:cs="Times New Roman"/>
          <w:color w:val="051823"/>
          <w:sz w:val="28"/>
          <w:szCs w:val="28"/>
        </w:rPr>
        <w:t>- giáo dục, tránh thất thoát, lãng phí tài sản của nhà trường.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2. Mục tiêu cụ thể:</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lastRenderedPageBreak/>
        <w:t>- Huy động các nguồn kinh phí để tiếp tục tu sửa bổ sung các hạng mục đã xuống cấp nhằm đảm bảo tốt công tác hệ thống an ninh, an toàn trường học. Từng bước tạo dựng một ngôi trường xanh sạch đẹp và an toàn.</w:t>
      </w:r>
    </w:p>
    <w:p w:rsidR="008E6088" w:rsidRDefault="004F4393" w:rsidP="00215A0A">
      <w:pPr>
        <w:shd w:val="clear" w:color="auto" w:fill="FFFFFF"/>
        <w:ind w:firstLine="540"/>
        <w:jc w:val="both"/>
        <w:rPr>
          <w:rFonts w:cs="Times New Roman"/>
          <w:iCs/>
          <w:color w:val="000000"/>
          <w:sz w:val="28"/>
          <w:szCs w:val="28"/>
          <w:shd w:val="clear" w:color="auto" w:fill="FFFFFF"/>
        </w:rPr>
      </w:pPr>
      <w:r w:rsidRPr="009D421F">
        <w:rPr>
          <w:rFonts w:eastAsia="Times New Roman" w:cs="Times New Roman"/>
          <w:bCs/>
          <w:color w:val="051823"/>
          <w:sz w:val="28"/>
          <w:szCs w:val="28"/>
        </w:rPr>
        <w:t>- </w:t>
      </w:r>
      <w:r w:rsidRPr="009D421F">
        <w:rPr>
          <w:rFonts w:eastAsia="Times New Roman" w:cs="Times New Roman"/>
          <w:color w:val="051823"/>
          <w:sz w:val="28"/>
          <w:szCs w:val="28"/>
        </w:rPr>
        <w:t> </w:t>
      </w:r>
      <w:r w:rsidRPr="004F4393">
        <w:rPr>
          <w:rFonts w:eastAsia="Times New Roman" w:cs="Times New Roman"/>
          <w:color w:val="051823"/>
          <w:sz w:val="28"/>
          <w:szCs w:val="28"/>
        </w:rPr>
        <w:t xml:space="preserve">100% các nhóm lớp có đủ </w:t>
      </w:r>
      <w:r w:rsidR="00AB4789">
        <w:rPr>
          <w:rFonts w:eastAsia="Times New Roman" w:cs="Times New Roman"/>
          <w:color w:val="051823"/>
          <w:sz w:val="28"/>
          <w:szCs w:val="28"/>
        </w:rPr>
        <w:t>đồ dùng - đồ chơi tối thiểu</w:t>
      </w:r>
      <w:r w:rsidR="008E6088" w:rsidRPr="008E6088">
        <w:rPr>
          <w:rFonts w:cs="Times New Roman"/>
          <w:iCs/>
          <w:color w:val="000000"/>
          <w:sz w:val="28"/>
          <w:szCs w:val="28"/>
          <w:shd w:val="clear" w:color="auto" w:fill="FFFFFF"/>
        </w:rPr>
        <w:t xml:space="preserve"> theo Thông tư số 13/2020/TT-BGDĐT ngày 26 tháng 5 năm 2020 của Bộ Giáo dục</w:t>
      </w:r>
      <w:r w:rsidR="008E6088">
        <w:rPr>
          <w:rFonts w:cs="Times New Roman"/>
          <w:iCs/>
          <w:color w:val="000000"/>
          <w:sz w:val="28"/>
          <w:szCs w:val="28"/>
          <w:shd w:val="clear" w:color="auto" w:fill="FFFFFF"/>
        </w:rPr>
        <w:t>.</w:t>
      </w:r>
      <w:r w:rsidR="008E6088" w:rsidRPr="008E6088">
        <w:rPr>
          <w:rFonts w:cs="Times New Roman"/>
          <w:iCs/>
          <w:color w:val="000000"/>
          <w:sz w:val="28"/>
          <w:szCs w:val="28"/>
          <w:shd w:val="clear" w:color="auto" w:fill="FFFFFF"/>
        </w:rPr>
        <w:t> </w:t>
      </w:r>
    </w:p>
    <w:p w:rsidR="004F4393" w:rsidRPr="004F4393" w:rsidRDefault="008E6088"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xml:space="preserve"> </w:t>
      </w:r>
      <w:r w:rsidR="004F4393" w:rsidRPr="004F4393">
        <w:rPr>
          <w:rFonts w:eastAsia="Times New Roman" w:cs="Times New Roman"/>
          <w:color w:val="051823"/>
          <w:sz w:val="28"/>
          <w:szCs w:val="28"/>
        </w:rPr>
        <w:t>- Mua bổ sung đủ  bộ đồ dùng đồ chơi cho các nhóm, lớp mẫu giáo, kinh phí ngân sách, học phí. nhà trường, một phần ngành cấp hỗ trợ.</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III. Biện pháp:</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Đầu năm học ban giám hiệu khảo sát điều kiện cơ sở vật chất của trường, lên kế hoạch mua sắm, nguồn kinh phí hỗ trợ.</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Phó hiệu trưởng cơ sở vật chất có trách nhiệm theo dõi tiến độ thực hiện kế hoạch và đề xuất với hiệu trưởng những vấn đề cần bổ sung, chỉnh sửa trong quá trình thực hiện.</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Tham mưu với các cấp lãnh đạo để hỗ trợ kinh phí  mua sắm đồ dùng đồ chơi trang thiết bị dạy học phục cho chương trình giáo dục mầm non và kinh phí tu sửa nâng cấp một số công trình hư hỏng.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Phối hợp với các tổ chức đoàn thể, tổ chuyên môn tăng cường giáo dục ý thức giữ gìn tài sản chung của trường, lớp bằng nhiều hình thức như: trong các buổi sinh hoạt chuyên môn, sinh hoạt tổ, các hoạt động ngoại ngoài trời...</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Tổ chức chuyên đề, hội t</w:t>
      </w:r>
      <w:r w:rsidR="0094679F">
        <w:rPr>
          <w:rFonts w:eastAsia="Times New Roman" w:cs="Times New Roman"/>
          <w:color w:val="051823"/>
          <w:sz w:val="28"/>
          <w:szCs w:val="28"/>
        </w:rPr>
        <w:t>hi giáo viên giỏi</w:t>
      </w:r>
      <w:r w:rsidRPr="004F4393">
        <w:rPr>
          <w:rFonts w:eastAsia="Times New Roman" w:cs="Times New Roman"/>
          <w:color w:val="051823"/>
          <w:sz w:val="28"/>
          <w:szCs w:val="28"/>
        </w:rPr>
        <w:t xml:space="preserve"> cấp trường.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Tuân thủ các nguyên tắc và giải pháp quản lý thiết bị dạy học:</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 Các nguyên tắc:</w:t>
      </w:r>
      <w:r w:rsidRPr="004F4393">
        <w:rPr>
          <w:rFonts w:eastAsia="Times New Roman" w:cs="Times New Roman"/>
          <w:color w:val="051823"/>
          <w:sz w:val="28"/>
          <w:szCs w:val="28"/>
        </w:rPr>
        <w:t> Tính mục đích; tính phù hợp; tính thừa kế và phát triển; tuân thủ chu trình quản lý.</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 Các giải pháp:</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Giải pháp về nâng cao nhận thức đối với việc sử dụng thiết bị dạy học.</w:t>
      </w:r>
    </w:p>
    <w:p w:rsidR="004F4393" w:rsidRPr="004F4393" w:rsidRDefault="005A5B1D" w:rsidP="00215A0A">
      <w:pPr>
        <w:shd w:val="clear" w:color="auto" w:fill="FFFFFF"/>
        <w:ind w:firstLine="540"/>
        <w:jc w:val="both"/>
        <w:rPr>
          <w:rFonts w:eastAsia="Times New Roman" w:cs="Times New Roman"/>
          <w:color w:val="051823"/>
          <w:sz w:val="28"/>
          <w:szCs w:val="28"/>
        </w:rPr>
      </w:pPr>
      <w:r>
        <w:rPr>
          <w:rFonts w:eastAsia="Times New Roman" w:cs="Times New Roman"/>
          <w:color w:val="051823"/>
          <w:sz w:val="28"/>
          <w:szCs w:val="28"/>
        </w:rPr>
        <w:t>+ Giải pháp về việc tổ </w:t>
      </w:r>
      <w:r w:rsidR="004F4393" w:rsidRPr="004F4393">
        <w:rPr>
          <w:rFonts w:eastAsia="Times New Roman" w:cs="Times New Roman"/>
          <w:color w:val="051823"/>
          <w:sz w:val="28"/>
          <w:szCs w:val="28"/>
        </w:rPr>
        <w:t>chức sử </w:t>
      </w:r>
      <w:r>
        <w:rPr>
          <w:rFonts w:eastAsia="Times New Roman" w:cs="Times New Roman"/>
          <w:color w:val="051823"/>
          <w:sz w:val="28"/>
          <w:szCs w:val="28"/>
        </w:rPr>
        <w:t>dụng thiết bị </w:t>
      </w:r>
      <w:r w:rsidR="004F4393" w:rsidRPr="004F4393">
        <w:rPr>
          <w:rFonts w:eastAsia="Times New Roman" w:cs="Times New Roman"/>
          <w:color w:val="051823"/>
          <w:sz w:val="28"/>
          <w:szCs w:val="28"/>
        </w:rPr>
        <w:t>dạy học tuân theo các yêu cầu của kế hoạch hoạt động.</w:t>
      </w:r>
    </w:p>
    <w:p w:rsidR="004F4393" w:rsidRPr="004F4393" w:rsidRDefault="005A5B1D" w:rsidP="00215A0A">
      <w:pPr>
        <w:shd w:val="clear" w:color="auto" w:fill="FFFFFF"/>
        <w:ind w:firstLine="540"/>
        <w:jc w:val="both"/>
        <w:rPr>
          <w:rFonts w:eastAsia="Times New Roman" w:cs="Times New Roman"/>
          <w:color w:val="051823"/>
          <w:sz w:val="28"/>
          <w:szCs w:val="28"/>
        </w:rPr>
      </w:pPr>
      <w:r>
        <w:rPr>
          <w:rFonts w:eastAsia="Times New Roman" w:cs="Times New Roman"/>
          <w:color w:val="051823"/>
          <w:sz w:val="28"/>
          <w:szCs w:val="28"/>
        </w:rPr>
        <w:t>+ Giải pháp về việc cung ứng kịp thời thiết bị </w:t>
      </w:r>
      <w:r w:rsidR="004F4393" w:rsidRPr="004F4393">
        <w:rPr>
          <w:rFonts w:eastAsia="Times New Roman" w:cs="Times New Roman"/>
          <w:color w:val="051823"/>
          <w:sz w:val="28"/>
          <w:szCs w:val="28"/>
        </w:rPr>
        <w:t>dạy học cho các nhóm, lớp,  đáp  ứng các nhu cầu chăm sóc trẻ.</w:t>
      </w:r>
    </w:p>
    <w:p w:rsid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Giải pháp về  việc xây dựng môi trường sư phạm,  đảm bảo sự  thuận lợi cho việc sử dụng thiết bị dạy học.</w:t>
      </w:r>
    </w:p>
    <w:p w:rsidR="004F4393" w:rsidRPr="004F4393" w:rsidRDefault="004F4393" w:rsidP="00215A0A">
      <w:pPr>
        <w:shd w:val="clear" w:color="auto" w:fill="FFFFFF"/>
        <w:jc w:val="both"/>
        <w:rPr>
          <w:rFonts w:eastAsia="Times New Roman" w:cs="Times New Roman"/>
          <w:color w:val="051823"/>
          <w:sz w:val="28"/>
          <w:szCs w:val="28"/>
        </w:rPr>
      </w:pPr>
      <w:r w:rsidRPr="004F4393">
        <w:rPr>
          <w:rFonts w:eastAsia="Times New Roman" w:cs="Times New Roman"/>
          <w:b/>
          <w:bCs/>
          <w:color w:val="051823"/>
          <w:sz w:val="28"/>
          <w:szCs w:val="28"/>
        </w:rPr>
        <w:t>I</w:t>
      </w:r>
      <w:r w:rsidR="00161815">
        <w:rPr>
          <w:rFonts w:eastAsia="Times New Roman" w:cs="Times New Roman"/>
          <w:b/>
          <w:bCs/>
          <w:color w:val="051823"/>
          <w:sz w:val="28"/>
          <w:szCs w:val="28"/>
        </w:rPr>
        <w:t>V</w:t>
      </w:r>
      <w:r w:rsidR="00E86013">
        <w:rPr>
          <w:rFonts w:eastAsia="Times New Roman" w:cs="Times New Roman"/>
          <w:b/>
          <w:bCs/>
          <w:color w:val="051823"/>
          <w:sz w:val="28"/>
          <w:szCs w:val="28"/>
        </w:rPr>
        <w:t>. Kế hoạch chi tiết năm học 2024</w:t>
      </w:r>
      <w:r w:rsidRPr="004F4393">
        <w:rPr>
          <w:rFonts w:eastAsia="Times New Roman" w:cs="Times New Roman"/>
          <w:b/>
          <w:bCs/>
          <w:color w:val="051823"/>
          <w:sz w:val="28"/>
          <w:szCs w:val="28"/>
        </w:rPr>
        <w:t>-</w:t>
      </w:r>
      <w:r w:rsidR="000C19FB">
        <w:rPr>
          <w:rFonts w:eastAsia="Times New Roman" w:cs="Times New Roman"/>
          <w:b/>
          <w:bCs/>
          <w:color w:val="051823"/>
          <w:sz w:val="28"/>
          <w:szCs w:val="28"/>
        </w:rPr>
        <w:t xml:space="preserve"> </w:t>
      </w:r>
      <w:r w:rsidR="00E86013">
        <w:rPr>
          <w:rFonts w:eastAsia="Times New Roman" w:cs="Times New Roman"/>
          <w:b/>
          <w:bCs/>
          <w:color w:val="051823"/>
          <w:sz w:val="28"/>
          <w:szCs w:val="28"/>
        </w:rPr>
        <w:t>2025</w:t>
      </w:r>
      <w:r w:rsidRPr="004F4393">
        <w:rPr>
          <w:rFonts w:eastAsia="Times New Roman" w:cs="Times New Roman"/>
          <w:b/>
          <w:bCs/>
          <w:color w:val="051823"/>
          <w:sz w:val="28"/>
          <w:szCs w:val="28"/>
        </w:rPr>
        <w:t>:</w:t>
      </w:r>
    </w:p>
    <w:tbl>
      <w:tblPr>
        <w:tblpPr w:leftFromText="180" w:rightFromText="180" w:vertAnchor="text" w:tblpY="1"/>
        <w:tblOverlap w:val="never"/>
        <w:tblW w:w="9278"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395"/>
        <w:gridCol w:w="5003"/>
        <w:gridCol w:w="2880"/>
      </w:tblGrid>
      <w:tr w:rsidR="004F4393" w:rsidRPr="004F4393" w:rsidTr="009B1703">
        <w:tc>
          <w:tcPr>
            <w:tcW w:w="139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Tháng</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Nội dung công việc</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Người phụ trách</w:t>
            </w:r>
          </w:p>
        </w:tc>
      </w:tr>
      <w:tr w:rsidR="004F4393" w:rsidRPr="004F4393" w:rsidTr="009B1703">
        <w:tc>
          <w:tcPr>
            <w:tcW w:w="13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Tháng</w:t>
            </w:r>
          </w:p>
          <w:p w:rsidR="004F4393" w:rsidRPr="004F4393" w:rsidRDefault="00E86013" w:rsidP="009B1703">
            <w:pPr>
              <w:spacing w:line="240" w:lineRule="auto"/>
              <w:jc w:val="center"/>
              <w:rPr>
                <w:rFonts w:eastAsia="Times New Roman" w:cs="Times New Roman"/>
                <w:color w:val="051823"/>
                <w:sz w:val="28"/>
                <w:szCs w:val="28"/>
              </w:rPr>
            </w:pPr>
            <w:r>
              <w:rPr>
                <w:rFonts w:eastAsia="Times New Roman" w:cs="Times New Roman"/>
                <w:b/>
                <w:bCs/>
                <w:color w:val="051823"/>
                <w:sz w:val="28"/>
                <w:szCs w:val="28"/>
              </w:rPr>
              <w:t>8/2024</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 xml:space="preserve">- Chuẩn bị cơ sở vật chất phục vụ năm học mới, mua bổ </w:t>
            </w:r>
            <w:r w:rsidR="008541E5">
              <w:rPr>
                <w:rFonts w:eastAsia="Times New Roman" w:cs="Times New Roman"/>
                <w:color w:val="051823"/>
                <w:sz w:val="28"/>
                <w:szCs w:val="28"/>
              </w:rPr>
              <w:t>s</w:t>
            </w:r>
            <w:r w:rsidRPr="004F4393">
              <w:rPr>
                <w:rFonts w:eastAsia="Times New Roman" w:cs="Times New Roman"/>
                <w:color w:val="051823"/>
                <w:sz w:val="28"/>
                <w:szCs w:val="28"/>
              </w:rPr>
              <w:t>ung các đồ dùng phục vụ bán trú, đồ dùng sinh hoạt của trẻ</w:t>
            </w:r>
            <w:r w:rsidR="00E817A3">
              <w:rPr>
                <w:rFonts w:eastAsia="Times New Roman" w:cs="Times New Roman"/>
                <w:color w:val="051823"/>
                <w:sz w:val="28"/>
                <w:szCs w:val="28"/>
              </w:rPr>
              <w:t>.</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 P.HT, GV, NV, KT</w:t>
            </w:r>
          </w:p>
        </w:tc>
      </w:tr>
      <w:tr w:rsidR="004F4393"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9B1703" w:rsidP="009B1703">
            <w:pPr>
              <w:jc w:val="both"/>
              <w:rPr>
                <w:rFonts w:eastAsia="Times New Roman" w:cs="Times New Roman"/>
                <w:color w:val="051823"/>
                <w:sz w:val="28"/>
                <w:szCs w:val="28"/>
              </w:rPr>
            </w:pPr>
            <w:r>
              <w:rPr>
                <w:rFonts w:eastAsia="Times New Roman" w:cs="Times New Roman"/>
                <w:color w:val="051823"/>
                <w:sz w:val="28"/>
                <w:szCs w:val="28"/>
              </w:rPr>
              <w:t>- Trồng h</w:t>
            </w:r>
            <w:r w:rsidR="00790A3B">
              <w:rPr>
                <w:rFonts w:eastAsia="Times New Roman" w:cs="Times New Roman"/>
                <w:color w:val="051823"/>
                <w:sz w:val="28"/>
                <w:szCs w:val="28"/>
              </w:rPr>
              <w:t>oa, cây xanh vào các bồn hoa trong</w:t>
            </w:r>
            <w:r>
              <w:rPr>
                <w:rFonts w:eastAsia="Times New Roman" w:cs="Times New Roman"/>
                <w:color w:val="051823"/>
                <w:sz w:val="28"/>
                <w:szCs w:val="28"/>
              </w:rPr>
              <w:t xml:space="preserve"> sân trường.</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w:t>
            </w:r>
            <w:r w:rsidR="005A5B1D">
              <w:rPr>
                <w:rFonts w:eastAsia="Times New Roman" w:cs="Times New Roman"/>
                <w:color w:val="051823"/>
                <w:sz w:val="28"/>
                <w:szCs w:val="28"/>
              </w:rPr>
              <w:t xml:space="preserve"> P.HT, GV,  NV</w:t>
            </w:r>
            <w:r w:rsidR="009B1703">
              <w:rPr>
                <w:rFonts w:eastAsia="Times New Roman" w:cs="Times New Roman"/>
                <w:color w:val="051823"/>
                <w:sz w:val="28"/>
                <w:szCs w:val="28"/>
              </w:rPr>
              <w:t xml:space="preserve">. </w:t>
            </w:r>
          </w:p>
        </w:tc>
      </w:tr>
      <w:tr w:rsidR="004F4393"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 xml:space="preserve">- Tổng vệ sinh </w:t>
            </w:r>
            <w:r w:rsidR="00A778D9">
              <w:rPr>
                <w:rFonts w:eastAsia="Times New Roman" w:cs="Times New Roman"/>
                <w:color w:val="051823"/>
                <w:sz w:val="28"/>
                <w:szCs w:val="28"/>
              </w:rPr>
              <w:t xml:space="preserve">khu vực, khuôn viên trường </w:t>
            </w:r>
            <w:r w:rsidR="00A778D9">
              <w:rPr>
                <w:rFonts w:eastAsia="Times New Roman" w:cs="Times New Roman"/>
                <w:color w:val="051823"/>
                <w:sz w:val="28"/>
                <w:szCs w:val="28"/>
              </w:rPr>
              <w:lastRenderedPageBreak/>
              <w:t xml:space="preserve">học, </w:t>
            </w:r>
            <w:r w:rsidRPr="004F4393">
              <w:rPr>
                <w:rFonts w:eastAsia="Times New Roman" w:cs="Times New Roman"/>
                <w:color w:val="051823"/>
                <w:sz w:val="28"/>
                <w:szCs w:val="28"/>
              </w:rPr>
              <w:t>phòng học, khu vực xung quanh trường.</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lastRenderedPageBreak/>
              <w:t>- P.HT, GVCN, NV</w:t>
            </w:r>
          </w:p>
        </w:tc>
      </w:tr>
      <w:tr w:rsidR="004F4393"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w:t>
            </w:r>
            <w:r w:rsidR="002B28A5">
              <w:rPr>
                <w:rFonts w:eastAsia="Times New Roman" w:cs="Times New Roman"/>
                <w:color w:val="051823"/>
                <w:sz w:val="28"/>
                <w:szCs w:val="28"/>
              </w:rPr>
              <w:t xml:space="preserve"> Kiểm tra </w:t>
            </w:r>
            <w:r w:rsidR="00546AC1">
              <w:rPr>
                <w:rFonts w:eastAsia="Times New Roman" w:cs="Times New Roman"/>
                <w:color w:val="051823"/>
                <w:sz w:val="28"/>
                <w:szCs w:val="28"/>
              </w:rPr>
              <w:t xml:space="preserve">lại </w:t>
            </w:r>
            <w:r w:rsidRPr="004F4393">
              <w:rPr>
                <w:rFonts w:eastAsia="Times New Roman" w:cs="Times New Roman"/>
                <w:color w:val="051823"/>
                <w:sz w:val="28"/>
                <w:szCs w:val="28"/>
              </w:rPr>
              <w:t xml:space="preserve">hệ thống </w:t>
            </w:r>
            <w:r w:rsidR="00546AC1">
              <w:rPr>
                <w:rFonts w:eastAsia="Times New Roman" w:cs="Times New Roman"/>
                <w:color w:val="051823"/>
                <w:sz w:val="28"/>
                <w:szCs w:val="28"/>
              </w:rPr>
              <w:t xml:space="preserve">đường nước, </w:t>
            </w:r>
            <w:r w:rsidRPr="004F4393">
              <w:rPr>
                <w:rFonts w:eastAsia="Times New Roman" w:cs="Times New Roman"/>
                <w:color w:val="051823"/>
                <w:sz w:val="28"/>
                <w:szCs w:val="28"/>
              </w:rPr>
              <w:t>điện, đèn, quạt</w:t>
            </w:r>
            <w:r w:rsidR="00A4431D">
              <w:rPr>
                <w:rFonts w:eastAsia="Times New Roman" w:cs="Times New Roman"/>
                <w:color w:val="051823"/>
                <w:sz w:val="28"/>
                <w:szCs w:val="28"/>
              </w:rPr>
              <w:t xml:space="preserve"> các lớp</w:t>
            </w:r>
            <w:r w:rsidR="009B1703">
              <w:rPr>
                <w:rFonts w:eastAsia="Times New Roman" w:cs="Times New Roman"/>
                <w:color w:val="051823"/>
                <w:sz w:val="28"/>
                <w:szCs w:val="28"/>
              </w:rPr>
              <w:t>.</w:t>
            </w:r>
          </w:p>
          <w:p w:rsidR="004F4393" w:rsidRPr="004F4393" w:rsidRDefault="004F4393" w:rsidP="009B1703">
            <w:pPr>
              <w:jc w:val="both"/>
              <w:rPr>
                <w:rFonts w:eastAsia="Times New Roman" w:cs="Times New Roman"/>
                <w:color w:val="051823"/>
                <w:sz w:val="28"/>
                <w:szCs w:val="28"/>
              </w:rPr>
            </w:pP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 BGH, KT, GV, Bảo vệ</w:t>
            </w:r>
          </w:p>
        </w:tc>
      </w:tr>
      <w:tr w:rsidR="004F4393" w:rsidRPr="004F4393" w:rsidTr="009B1703">
        <w:tc>
          <w:tcPr>
            <w:tcW w:w="13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p>
          <w:p w:rsidR="004F4393" w:rsidRPr="004F4393" w:rsidRDefault="004F4393" w:rsidP="009B1703">
            <w:pPr>
              <w:spacing w:line="240" w:lineRule="auto"/>
              <w:jc w:val="center"/>
              <w:rPr>
                <w:rFonts w:eastAsia="Times New Roman" w:cs="Times New Roman"/>
                <w:color w:val="051823"/>
                <w:sz w:val="28"/>
                <w:szCs w:val="28"/>
              </w:rPr>
            </w:pPr>
          </w:p>
          <w:p w:rsidR="004F4393" w:rsidRPr="004F4393" w:rsidRDefault="004F4393" w:rsidP="009B1703">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Tháng</w:t>
            </w:r>
          </w:p>
          <w:p w:rsidR="004F4393" w:rsidRPr="004F4393" w:rsidRDefault="0039224A" w:rsidP="009B1703">
            <w:pPr>
              <w:spacing w:line="240" w:lineRule="auto"/>
              <w:jc w:val="center"/>
              <w:rPr>
                <w:rFonts w:eastAsia="Times New Roman" w:cs="Times New Roman"/>
                <w:color w:val="051823"/>
                <w:sz w:val="28"/>
                <w:szCs w:val="28"/>
              </w:rPr>
            </w:pPr>
            <w:r>
              <w:rPr>
                <w:rFonts w:eastAsia="Times New Roman" w:cs="Times New Roman"/>
                <w:b/>
                <w:bCs/>
                <w:color w:val="051823"/>
                <w:sz w:val="28"/>
                <w:szCs w:val="28"/>
              </w:rPr>
              <w:t>9/2024</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 Thống kê trang thiết bị giảng, đề xuất tăng cường các thiết bị, dụng cụ giảng dạy mới.</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 Tổ trưởng chuyên môn, Hiệu phó</w:t>
            </w:r>
          </w:p>
        </w:tc>
      </w:tr>
      <w:tr w:rsidR="004F4393"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 xml:space="preserve">- </w:t>
            </w:r>
            <w:r w:rsidR="00ED56CF">
              <w:rPr>
                <w:rFonts w:eastAsia="Times New Roman" w:cs="Times New Roman"/>
                <w:color w:val="051823"/>
                <w:sz w:val="28"/>
                <w:szCs w:val="28"/>
              </w:rPr>
              <w:t xml:space="preserve">Chuẩn bị CSVC phục vụ cho </w:t>
            </w:r>
            <w:r w:rsidRPr="004F4393">
              <w:rPr>
                <w:rFonts w:eastAsia="Times New Roman" w:cs="Times New Roman"/>
                <w:color w:val="051823"/>
                <w:sz w:val="28"/>
                <w:szCs w:val="28"/>
              </w:rPr>
              <w:t>năm học mới.</w:t>
            </w:r>
            <w:r w:rsidR="002B28A5">
              <w:rPr>
                <w:rFonts w:eastAsia="Times New Roman" w:cs="Times New Roman"/>
                <w:color w:val="051823"/>
                <w:sz w:val="28"/>
                <w:szCs w:val="28"/>
              </w:rPr>
              <w:t xml:space="preserve"> </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 BGH, tổ trưởng tổ VP, bộ phận trang trí.</w:t>
            </w:r>
          </w:p>
        </w:tc>
      </w:tr>
      <w:tr w:rsidR="004F4393"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4F4393" w:rsidP="009B1703">
            <w:pPr>
              <w:jc w:val="both"/>
              <w:rPr>
                <w:rFonts w:eastAsia="Times New Roman" w:cs="Times New Roman"/>
                <w:color w:val="051823"/>
                <w:sz w:val="28"/>
                <w:szCs w:val="28"/>
              </w:rPr>
            </w:pPr>
            <w:r w:rsidRPr="004F4393">
              <w:rPr>
                <w:rFonts w:eastAsia="Times New Roman" w:cs="Times New Roman"/>
                <w:color w:val="051823"/>
                <w:sz w:val="28"/>
                <w:szCs w:val="28"/>
              </w:rPr>
              <w:t>- Theo dõi việc bảo quản, giao nhận thiết bị giảng dạy, thiết bị v</w:t>
            </w:r>
            <w:r w:rsidR="009D421F">
              <w:rPr>
                <w:rFonts w:eastAsia="Times New Roman" w:cs="Times New Roman"/>
                <w:color w:val="051823"/>
                <w:sz w:val="28"/>
                <w:szCs w:val="28"/>
              </w:rPr>
              <w:t xml:space="preserve">ề sổ sách, về bảo quản thiết bị (thực </w:t>
            </w:r>
            <w:r w:rsidRPr="004F4393">
              <w:rPr>
                <w:rFonts w:eastAsia="Times New Roman" w:cs="Times New Roman"/>
                <w:color w:val="051823"/>
                <w:sz w:val="28"/>
                <w:szCs w:val="28"/>
              </w:rPr>
              <w:t>hiện đúng quy định nhà trường).</w:t>
            </w:r>
            <w:r w:rsidR="00546AC1">
              <w:rPr>
                <w:rFonts w:eastAsia="Times New Roman" w:cs="Times New Roman"/>
                <w:color w:val="051823"/>
                <w:sz w:val="28"/>
                <w:szCs w:val="28"/>
              </w:rPr>
              <w:t xml:space="preserve">                                                                                                                                                       </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4F4393" w:rsidRPr="004F4393" w:rsidRDefault="00546AC1" w:rsidP="009B1703">
            <w:pPr>
              <w:jc w:val="both"/>
              <w:rPr>
                <w:rFonts w:eastAsia="Times New Roman" w:cs="Times New Roman"/>
                <w:color w:val="051823"/>
                <w:sz w:val="28"/>
                <w:szCs w:val="28"/>
              </w:rPr>
            </w:pPr>
            <w:r>
              <w:rPr>
                <w:rFonts w:eastAsia="Times New Roman" w:cs="Times New Roman"/>
                <w:color w:val="051823"/>
                <w:sz w:val="28"/>
                <w:szCs w:val="28"/>
              </w:rPr>
              <w:t>- P.HT, KT, GVCN.</w:t>
            </w:r>
          </w:p>
        </w:tc>
      </w:tr>
      <w:tr w:rsidR="00546AC1" w:rsidRPr="004F4393" w:rsidTr="005A5B1D">
        <w:tc>
          <w:tcPr>
            <w:tcW w:w="13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C2323C" w:rsidP="00546AC1">
            <w:pPr>
              <w:spacing w:line="240" w:lineRule="auto"/>
              <w:jc w:val="center"/>
              <w:rPr>
                <w:rFonts w:eastAsia="Times New Roman" w:cs="Times New Roman"/>
                <w:color w:val="051823"/>
                <w:sz w:val="28"/>
                <w:szCs w:val="28"/>
              </w:rPr>
            </w:pPr>
            <w:r>
              <w:rPr>
                <w:rFonts w:eastAsia="Times New Roman" w:cs="Times New Roman"/>
                <w:b/>
                <w:bCs/>
                <w:color w:val="051823"/>
                <w:sz w:val="28"/>
                <w:szCs w:val="28"/>
              </w:rPr>
              <w:t>Tháng 10/2024</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tcPr>
          <w:p w:rsidR="00546AC1"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Chuẩn bị CSVC phục vụ hội nghị CB</w:t>
            </w:r>
            <w:r>
              <w:rPr>
                <w:rFonts w:eastAsia="Times New Roman" w:cs="Times New Roman"/>
                <w:color w:val="051823"/>
                <w:sz w:val="28"/>
                <w:szCs w:val="28"/>
              </w:rPr>
              <w:t>VC</w:t>
            </w:r>
          </w:p>
          <w:p w:rsidR="00546AC1" w:rsidRPr="004F4393" w:rsidRDefault="0030210C" w:rsidP="00546AC1">
            <w:pPr>
              <w:jc w:val="both"/>
              <w:rPr>
                <w:rFonts w:eastAsia="Times New Roman" w:cs="Times New Roman"/>
                <w:color w:val="051823"/>
                <w:sz w:val="28"/>
                <w:szCs w:val="28"/>
              </w:rPr>
            </w:pPr>
            <w:r>
              <w:rPr>
                <w:rFonts w:eastAsia="Times New Roman" w:cs="Times New Roman"/>
                <w:color w:val="051823"/>
                <w:sz w:val="28"/>
                <w:szCs w:val="28"/>
              </w:rPr>
              <w:t>Năm học</w:t>
            </w:r>
            <w:r w:rsidR="0039224A">
              <w:rPr>
                <w:rFonts w:eastAsia="Times New Roman" w:cs="Times New Roman"/>
                <w:color w:val="051823"/>
                <w:sz w:val="28"/>
                <w:szCs w:val="28"/>
              </w:rPr>
              <w:t xml:space="preserve"> 2024-2025</w:t>
            </w:r>
            <w:r w:rsidR="00546AC1">
              <w:rPr>
                <w:rFonts w:eastAsia="Times New Roman" w:cs="Times New Roman"/>
                <w:color w:val="051823"/>
                <w:sz w:val="28"/>
                <w:szCs w:val="28"/>
              </w:rPr>
              <w:t xml:space="preserve">   </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rsidR="00546AC1" w:rsidRPr="004F4393" w:rsidRDefault="00546AC1" w:rsidP="00546AC1">
            <w:pPr>
              <w:jc w:val="both"/>
              <w:rPr>
                <w:rFonts w:eastAsia="Times New Roman" w:cs="Times New Roman"/>
                <w:color w:val="051823"/>
                <w:sz w:val="28"/>
                <w:szCs w:val="28"/>
              </w:rPr>
            </w:pPr>
            <w:r>
              <w:rPr>
                <w:rFonts w:eastAsia="Times New Roman" w:cs="Times New Roman"/>
                <w:color w:val="051823"/>
                <w:sz w:val="28"/>
                <w:szCs w:val="28"/>
              </w:rPr>
              <w:t>-P.HT,CĐ,</w:t>
            </w:r>
            <w:r w:rsidRPr="004F4393">
              <w:rPr>
                <w:rFonts w:eastAsia="Times New Roman" w:cs="Times New Roman"/>
                <w:color w:val="051823"/>
                <w:sz w:val="28"/>
                <w:szCs w:val="28"/>
              </w:rPr>
              <w:t>Tổ văn phòng</w:t>
            </w:r>
            <w:r>
              <w:rPr>
                <w:rFonts w:eastAsia="Times New Roman" w:cs="Times New Roman"/>
                <w:color w:val="051823"/>
                <w:sz w:val="28"/>
                <w:szCs w:val="28"/>
              </w:rPr>
              <w:t>, Bảo vệ.</w:t>
            </w:r>
          </w:p>
        </w:tc>
      </w:tr>
      <w:tr w:rsidR="00546AC1" w:rsidRPr="004F4393" w:rsidTr="009B1703">
        <w:tc>
          <w:tcPr>
            <w:tcW w:w="1395" w:type="dxa"/>
            <w:vMerge/>
            <w:tcBorders>
              <w:top w:val="outset" w:sz="6" w:space="0" w:color="auto"/>
              <w:left w:val="outset" w:sz="6" w:space="0" w:color="auto"/>
              <w:bottom w:val="outset" w:sz="6" w:space="0" w:color="auto"/>
              <w:right w:val="outset" w:sz="6" w:space="0" w:color="auto"/>
            </w:tcBorders>
            <w:shd w:val="clear" w:color="auto" w:fill="FFFFFF"/>
            <w:vAlign w:val="center"/>
          </w:tcPr>
          <w:p w:rsidR="00546AC1" w:rsidRDefault="00546AC1" w:rsidP="00546AC1">
            <w:pPr>
              <w:spacing w:line="240" w:lineRule="auto"/>
              <w:jc w:val="center"/>
              <w:rPr>
                <w:rFonts w:eastAsia="Times New Roman" w:cs="Times New Roman"/>
                <w:b/>
                <w:bCs/>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Chuẩn bị cơ sở vật chất phục vụ chào mừng ngày phụ nữ Việt Nam 20/10.</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rsidR="00546AC1" w:rsidRPr="004F4393" w:rsidRDefault="00546AC1" w:rsidP="00546AC1">
            <w:pPr>
              <w:jc w:val="both"/>
              <w:rPr>
                <w:rFonts w:eastAsia="Times New Roman" w:cs="Times New Roman"/>
                <w:color w:val="051823"/>
                <w:sz w:val="28"/>
                <w:szCs w:val="28"/>
              </w:rPr>
            </w:pPr>
            <w:r>
              <w:rPr>
                <w:rFonts w:eastAsia="Times New Roman" w:cs="Times New Roman"/>
                <w:color w:val="051823"/>
                <w:sz w:val="28"/>
                <w:szCs w:val="28"/>
              </w:rPr>
              <w:t>-P.HT,Côngđoàn, GVNV</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Quản lý sổ sách, tình trạng cơ sở vật chất nhà trường.</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 KT+ Hành chính</w:t>
            </w:r>
            <w:r>
              <w:rPr>
                <w:rFonts w:eastAsia="Times New Roman" w:cs="Times New Roman"/>
                <w:color w:val="051823"/>
                <w:sz w:val="28"/>
                <w:szCs w:val="28"/>
              </w:rPr>
              <w:t>…</w:t>
            </w:r>
          </w:p>
        </w:tc>
      </w:tr>
      <w:tr w:rsidR="00546AC1" w:rsidRPr="004F4393" w:rsidTr="00DF0C5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Kiểm tra việc bảo quản CSVC của các lớp.</w:t>
            </w:r>
          </w:p>
        </w:tc>
        <w:tc>
          <w:tcPr>
            <w:tcW w:w="2880"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BGH, KT, GVCN.</w:t>
            </w:r>
          </w:p>
        </w:tc>
      </w:tr>
      <w:tr w:rsidR="00546AC1" w:rsidRPr="004F4393" w:rsidTr="00DF0C57">
        <w:tc>
          <w:tcPr>
            <w:tcW w:w="1395" w:type="dxa"/>
            <w:vMerge w:val="restart"/>
            <w:tcBorders>
              <w:top w:val="outset" w:sz="6" w:space="0" w:color="auto"/>
              <w:left w:val="outset" w:sz="6" w:space="0" w:color="auto"/>
              <w:bottom w:val="outset" w:sz="6" w:space="0" w:color="auto"/>
              <w:right w:val="single" w:sz="4" w:space="0" w:color="auto"/>
            </w:tcBorders>
            <w:shd w:val="clear" w:color="auto" w:fill="FFFFFF"/>
            <w:vAlign w:val="center"/>
            <w:hideMark/>
          </w:tcPr>
          <w:p w:rsidR="00546AC1" w:rsidRDefault="00546AC1" w:rsidP="00546AC1">
            <w:pPr>
              <w:spacing w:line="240" w:lineRule="auto"/>
              <w:jc w:val="center"/>
              <w:rPr>
                <w:rFonts w:eastAsia="Times New Roman" w:cs="Times New Roman"/>
                <w:b/>
                <w:bCs/>
                <w:color w:val="051823"/>
                <w:sz w:val="28"/>
                <w:szCs w:val="28"/>
              </w:rPr>
            </w:pPr>
          </w:p>
          <w:p w:rsidR="00AE093C" w:rsidRDefault="00AE093C" w:rsidP="00546AC1">
            <w:pPr>
              <w:spacing w:line="240" w:lineRule="auto"/>
              <w:jc w:val="center"/>
              <w:rPr>
                <w:rFonts w:eastAsia="Times New Roman" w:cs="Times New Roman"/>
                <w:b/>
                <w:bCs/>
                <w:color w:val="051823"/>
                <w:sz w:val="28"/>
                <w:szCs w:val="28"/>
              </w:rPr>
            </w:pPr>
          </w:p>
          <w:p w:rsidR="00546AC1" w:rsidRPr="004F4393" w:rsidRDefault="00DF0C57" w:rsidP="00546AC1">
            <w:pPr>
              <w:spacing w:line="240" w:lineRule="auto"/>
              <w:jc w:val="center"/>
              <w:rPr>
                <w:rFonts w:eastAsia="Times New Roman" w:cs="Times New Roman"/>
                <w:color w:val="051823"/>
                <w:sz w:val="28"/>
                <w:szCs w:val="28"/>
              </w:rPr>
            </w:pPr>
            <w:r>
              <w:rPr>
                <w:rFonts w:eastAsia="Times New Roman" w:cs="Times New Roman"/>
                <w:b/>
                <w:bCs/>
                <w:color w:val="051823"/>
                <w:sz w:val="28"/>
                <w:szCs w:val="28"/>
              </w:rPr>
              <w:t>Tháng 11/2024</w:t>
            </w:r>
          </w:p>
        </w:tc>
        <w:tc>
          <w:tcPr>
            <w:tcW w:w="5003" w:type="dxa"/>
            <w:tcBorders>
              <w:top w:val="single" w:sz="4" w:space="0" w:color="auto"/>
              <w:left w:val="single" w:sz="4" w:space="0" w:color="auto"/>
              <w:bottom w:val="nil"/>
              <w:right w:val="single" w:sz="4" w:space="0" w:color="auto"/>
            </w:tcBorders>
            <w:shd w:val="clear" w:color="auto" w:fill="FFFFFF"/>
            <w:vAlign w:val="center"/>
          </w:tcPr>
          <w:p w:rsidR="00546AC1" w:rsidRPr="004F4393" w:rsidRDefault="00546AC1" w:rsidP="00546AC1">
            <w:pPr>
              <w:jc w:val="both"/>
              <w:rPr>
                <w:rFonts w:eastAsia="Times New Roman" w:cs="Times New Roman"/>
                <w:color w:val="051823"/>
                <w:sz w:val="28"/>
                <w:szCs w:val="28"/>
              </w:rPr>
            </w:pPr>
          </w:p>
        </w:tc>
        <w:tc>
          <w:tcPr>
            <w:tcW w:w="2880" w:type="dxa"/>
            <w:tcBorders>
              <w:top w:val="single" w:sz="4" w:space="0" w:color="auto"/>
              <w:left w:val="single" w:sz="4" w:space="0" w:color="auto"/>
              <w:bottom w:val="nil"/>
              <w:right w:val="single" w:sz="4" w:space="0" w:color="auto"/>
            </w:tcBorders>
            <w:shd w:val="clear" w:color="auto" w:fill="FFFFFF"/>
            <w:vAlign w:val="center"/>
          </w:tcPr>
          <w:p w:rsidR="00546AC1" w:rsidRPr="004F4393" w:rsidRDefault="00546AC1" w:rsidP="00546AC1">
            <w:pPr>
              <w:jc w:val="both"/>
              <w:rPr>
                <w:rFonts w:eastAsia="Times New Roman" w:cs="Times New Roman"/>
                <w:color w:val="051823"/>
                <w:sz w:val="28"/>
                <w:szCs w:val="28"/>
              </w:rPr>
            </w:pPr>
          </w:p>
        </w:tc>
      </w:tr>
      <w:tr w:rsidR="00546AC1" w:rsidRPr="004F4393" w:rsidTr="00DF0C57">
        <w:tc>
          <w:tcPr>
            <w:tcW w:w="0" w:type="auto"/>
            <w:vMerge/>
            <w:tcBorders>
              <w:top w:val="outset" w:sz="6" w:space="0" w:color="auto"/>
              <w:left w:val="outset" w:sz="6" w:space="0" w:color="auto"/>
              <w:bottom w:val="outset" w:sz="6" w:space="0" w:color="auto"/>
              <w:right w:val="single" w:sz="4"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nil"/>
              <w:left w:val="single" w:sz="4" w:space="0" w:color="auto"/>
              <w:bottom w:val="single" w:sz="4" w:space="0" w:color="auto"/>
              <w:right w:val="single" w:sz="4"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Giáo dục trẻ ý thức giữa gìn đồ dùng đồ chơi của trường, lớp thông qua  các hoạt động</w:t>
            </w:r>
          </w:p>
        </w:tc>
        <w:tc>
          <w:tcPr>
            <w:tcW w:w="2880" w:type="dxa"/>
            <w:tcBorders>
              <w:top w:val="nil"/>
              <w:left w:val="single" w:sz="4" w:space="0" w:color="auto"/>
              <w:bottom w:val="single" w:sz="4" w:space="0" w:color="auto"/>
              <w:right w:val="single" w:sz="4"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GVCN</w:t>
            </w:r>
          </w:p>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w:t>
            </w:r>
          </w:p>
        </w:tc>
      </w:tr>
      <w:tr w:rsidR="00546AC1" w:rsidRPr="004F4393" w:rsidTr="00DF0C57">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Chuẩn bị tốt CSVC, các điều kiện khác chào mừng kỷ niệm ngày nhà giáo VN 20/11</w:t>
            </w:r>
          </w:p>
        </w:tc>
        <w:tc>
          <w:tcPr>
            <w:tcW w:w="2880" w:type="dxa"/>
            <w:tcBorders>
              <w:top w:val="single" w:sz="4"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-P.HT, Công đoàn, Bí thư Đoàn, Tổ VP Các tổ trưởng.</w:t>
            </w:r>
          </w:p>
        </w:tc>
      </w:tr>
      <w:tr w:rsidR="00546AC1" w:rsidRPr="004F4393" w:rsidTr="009B1703">
        <w:tc>
          <w:tcPr>
            <w:tcW w:w="13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AE5BF5" w:rsidP="00546AC1">
            <w:pPr>
              <w:spacing w:line="240" w:lineRule="auto"/>
              <w:jc w:val="center"/>
              <w:rPr>
                <w:rFonts w:eastAsia="Times New Roman" w:cs="Times New Roman"/>
                <w:color w:val="051823"/>
                <w:sz w:val="28"/>
                <w:szCs w:val="28"/>
              </w:rPr>
            </w:pPr>
            <w:r>
              <w:rPr>
                <w:rFonts w:eastAsia="Times New Roman" w:cs="Times New Roman"/>
                <w:b/>
                <w:bCs/>
                <w:color w:val="051823"/>
                <w:sz w:val="28"/>
                <w:szCs w:val="28"/>
              </w:rPr>
              <w:t>Tháng 12/2024</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xml:space="preserve">- Lập kế hoạch phân </w:t>
            </w:r>
            <w:r>
              <w:rPr>
                <w:rFonts w:eastAsia="Times New Roman" w:cs="Times New Roman"/>
                <w:color w:val="051823"/>
                <w:sz w:val="28"/>
                <w:szCs w:val="28"/>
              </w:rPr>
              <w:t>c</w:t>
            </w:r>
            <w:r w:rsidR="00363F22">
              <w:rPr>
                <w:rFonts w:eastAsia="Times New Roman" w:cs="Times New Roman"/>
                <w:color w:val="051823"/>
                <w:sz w:val="28"/>
                <w:szCs w:val="28"/>
              </w:rPr>
              <w:t>ông kiểm kê tài sản năm học 2024 – 2025</w:t>
            </w:r>
            <w:r>
              <w:rPr>
                <w:rFonts w:eastAsia="Times New Roman" w:cs="Times New Roman"/>
                <w:color w:val="051823"/>
                <w:sz w:val="28"/>
                <w:szCs w:val="28"/>
              </w:rPr>
              <w:t>.</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Công đoàn, giáo viên, kế toán trường.</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Kiểm kê tài sản tăng giảm trong năm.</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KT, Công Đoàn, Bảo vệ, giáo viên</w:t>
            </w:r>
          </w:p>
        </w:tc>
      </w:tr>
      <w:tr w:rsidR="00546AC1" w:rsidRPr="004F4393" w:rsidTr="009B1703">
        <w:tc>
          <w:tcPr>
            <w:tcW w:w="13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Tháng</w:t>
            </w:r>
          </w:p>
          <w:p w:rsidR="00546AC1" w:rsidRPr="004F4393" w:rsidRDefault="00AE5BF5" w:rsidP="00546AC1">
            <w:pPr>
              <w:spacing w:line="240" w:lineRule="auto"/>
              <w:jc w:val="center"/>
              <w:rPr>
                <w:rFonts w:eastAsia="Times New Roman" w:cs="Times New Roman"/>
                <w:color w:val="051823"/>
                <w:sz w:val="28"/>
                <w:szCs w:val="28"/>
              </w:rPr>
            </w:pPr>
            <w:r>
              <w:rPr>
                <w:rFonts w:eastAsia="Times New Roman" w:cs="Times New Roman"/>
                <w:b/>
                <w:bCs/>
                <w:color w:val="051823"/>
                <w:sz w:val="28"/>
                <w:szCs w:val="28"/>
              </w:rPr>
              <w:t>1/2025</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Theo dõi việc sử dụng đồ dùng, thiết bị giảng dạy của giáo viên.</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tổ trưởng+ KT</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Vệ sinh trường lớp, khuôn viên trường học, kiểm tra lại cơ sở vật chất của trường trước khi nghỉ Tết Nguyên đán.</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Công đoàn, giáo</w:t>
            </w:r>
            <w:r>
              <w:rPr>
                <w:rFonts w:eastAsia="Times New Roman" w:cs="Times New Roman"/>
                <w:color w:val="051823"/>
                <w:sz w:val="28"/>
                <w:szCs w:val="28"/>
              </w:rPr>
              <w:t xml:space="preserve"> viên, kế toán trường.</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xml:space="preserve">- Phân công trực ban, giữ gìn, bảo quản tài </w:t>
            </w:r>
            <w:r w:rsidRPr="004F4393">
              <w:rPr>
                <w:rFonts w:eastAsia="Times New Roman" w:cs="Times New Roman"/>
                <w:color w:val="051823"/>
                <w:sz w:val="28"/>
                <w:szCs w:val="28"/>
              </w:rPr>
              <w:lastRenderedPageBreak/>
              <w:t>sản nhà trường trong thời gian nghỉ Tết.</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Pr>
                <w:rFonts w:eastAsia="Times New Roman" w:cs="Times New Roman"/>
                <w:color w:val="051823"/>
                <w:sz w:val="28"/>
                <w:szCs w:val="28"/>
              </w:rPr>
              <w:lastRenderedPageBreak/>
              <w:t>- CB,GV,NV.</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Báo cáo tài sản tăng, giảm về Phòng Giáo dục - Đào tạo.</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Chỉ đạo tổng vệ sinh trường lớp, chăm sóc và trồng cây xanh.</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tcPr>
          <w:p w:rsidR="00546AC1" w:rsidRPr="004F4393" w:rsidRDefault="00546AC1" w:rsidP="00546AC1">
            <w:pPr>
              <w:jc w:val="both"/>
              <w:rPr>
                <w:rFonts w:eastAsia="Times New Roman" w:cs="Times New Roman"/>
                <w:color w:val="051823"/>
                <w:sz w:val="28"/>
                <w:szCs w:val="28"/>
              </w:rPr>
            </w:pPr>
            <w:r>
              <w:rPr>
                <w:rFonts w:eastAsia="Times New Roman" w:cs="Times New Roman"/>
                <w:color w:val="051823"/>
                <w:sz w:val="28"/>
                <w:szCs w:val="28"/>
              </w:rPr>
              <w:t>- P.HT,</w:t>
            </w:r>
            <w:r w:rsidRPr="004F4393">
              <w:rPr>
                <w:rFonts w:eastAsia="Times New Roman" w:cs="Times New Roman"/>
                <w:color w:val="051823"/>
                <w:sz w:val="28"/>
                <w:szCs w:val="28"/>
              </w:rPr>
              <w:t>GVCN. Đoàn TN</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Kiểm tra việc bảo quản CSVC của các lớp.</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GVCN.</w:t>
            </w:r>
          </w:p>
        </w:tc>
      </w:tr>
      <w:tr w:rsidR="00546AC1" w:rsidRPr="004F4393" w:rsidTr="009B1703">
        <w:tc>
          <w:tcPr>
            <w:tcW w:w="13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Tháng</w:t>
            </w:r>
          </w:p>
          <w:p w:rsidR="00546AC1" w:rsidRPr="004F4393" w:rsidRDefault="006359B5" w:rsidP="00546AC1">
            <w:pPr>
              <w:spacing w:line="240" w:lineRule="auto"/>
              <w:jc w:val="center"/>
              <w:rPr>
                <w:rFonts w:eastAsia="Times New Roman" w:cs="Times New Roman"/>
                <w:color w:val="051823"/>
                <w:sz w:val="28"/>
                <w:szCs w:val="28"/>
              </w:rPr>
            </w:pPr>
            <w:r>
              <w:rPr>
                <w:rFonts w:eastAsia="Times New Roman" w:cs="Times New Roman"/>
                <w:b/>
                <w:bCs/>
                <w:color w:val="051823"/>
                <w:sz w:val="28"/>
                <w:szCs w:val="28"/>
              </w:rPr>
              <w:t>2/2025</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Thường xuyên giám sát tình hình tài sản trong nhà trường, sửa chữa tài sản hư hỏng, đảm bảo việc học của học sinh được tốt.</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GV kế toán trường.</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Kiểm tra việc bảo quản CSVC của các lớp.</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GVCN.</w:t>
            </w:r>
          </w:p>
        </w:tc>
      </w:tr>
      <w:tr w:rsidR="00546AC1" w:rsidRPr="004F4393" w:rsidTr="009B1703">
        <w:tc>
          <w:tcPr>
            <w:tcW w:w="13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Tháng</w:t>
            </w:r>
          </w:p>
          <w:p w:rsidR="00546AC1" w:rsidRPr="004F4393" w:rsidRDefault="006359B5" w:rsidP="00546AC1">
            <w:pPr>
              <w:spacing w:line="240" w:lineRule="auto"/>
              <w:jc w:val="center"/>
              <w:rPr>
                <w:rFonts w:eastAsia="Times New Roman" w:cs="Times New Roman"/>
                <w:color w:val="051823"/>
                <w:sz w:val="28"/>
                <w:szCs w:val="28"/>
              </w:rPr>
            </w:pPr>
            <w:r>
              <w:rPr>
                <w:rFonts w:eastAsia="Times New Roman" w:cs="Times New Roman"/>
                <w:b/>
                <w:bCs/>
                <w:color w:val="051823"/>
                <w:sz w:val="28"/>
                <w:szCs w:val="28"/>
              </w:rPr>
              <w:t>3/2025</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Theo dõi tình hình cảnh quan môi trường (tổng vệ sinh trường lớp).</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lao công.</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Kiểm tra việc bảo quản CSVC của các lớp.</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GVCN.</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Phối hợp Đoàn TN chuẩn bị CSVC phục vụ cho các hoạt động VHVN – TDTT chào mừng ngày thành lập Đoàn TNCS HCM 26/03</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BTĐ TN</w:t>
            </w:r>
          </w:p>
        </w:tc>
      </w:tr>
      <w:tr w:rsidR="00546AC1" w:rsidRPr="004F4393" w:rsidTr="009B1703">
        <w:tc>
          <w:tcPr>
            <w:tcW w:w="13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Default="00546AC1" w:rsidP="00546AC1">
            <w:pPr>
              <w:spacing w:line="240" w:lineRule="auto"/>
              <w:jc w:val="center"/>
              <w:rPr>
                <w:rFonts w:eastAsia="Times New Roman" w:cs="Times New Roman"/>
                <w:b/>
                <w:bCs/>
                <w:color w:val="051823"/>
                <w:sz w:val="28"/>
                <w:szCs w:val="28"/>
              </w:rPr>
            </w:pPr>
          </w:p>
          <w:p w:rsidR="00546AC1" w:rsidRPr="004F4393" w:rsidRDefault="00546AC1" w:rsidP="00546AC1">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Tháng</w:t>
            </w:r>
          </w:p>
          <w:p w:rsidR="00546AC1" w:rsidRPr="004F4393" w:rsidRDefault="006359B5" w:rsidP="00546AC1">
            <w:pPr>
              <w:spacing w:line="240" w:lineRule="auto"/>
              <w:jc w:val="center"/>
              <w:rPr>
                <w:rFonts w:eastAsia="Times New Roman" w:cs="Times New Roman"/>
                <w:color w:val="051823"/>
                <w:sz w:val="28"/>
                <w:szCs w:val="28"/>
              </w:rPr>
            </w:pPr>
            <w:r>
              <w:rPr>
                <w:rFonts w:eastAsia="Times New Roman" w:cs="Times New Roman"/>
                <w:b/>
                <w:bCs/>
                <w:color w:val="051823"/>
                <w:sz w:val="28"/>
                <w:szCs w:val="28"/>
              </w:rPr>
              <w:t>4/2025</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Kiểm tra tình hình bàn</w:t>
            </w:r>
            <w:r w:rsidR="00517C5B">
              <w:rPr>
                <w:rFonts w:eastAsia="Times New Roman" w:cs="Times New Roman"/>
                <w:color w:val="051823"/>
                <w:sz w:val="28"/>
                <w:szCs w:val="28"/>
              </w:rPr>
              <w:t xml:space="preserve"> ghế thiết bị, bảo trì máy tính</w:t>
            </w:r>
            <w:r w:rsidRPr="004F4393">
              <w:rPr>
                <w:rFonts w:eastAsia="Times New Roman" w:cs="Times New Roman"/>
                <w:color w:val="051823"/>
                <w:sz w:val="28"/>
                <w:szCs w:val="28"/>
              </w:rPr>
              <w:t>.</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Pr>
                <w:rFonts w:eastAsia="Times New Roman" w:cs="Times New Roman"/>
                <w:color w:val="051823"/>
                <w:sz w:val="28"/>
                <w:szCs w:val="28"/>
              </w:rPr>
              <w:t>- P.HT, Bảo vệ, GVCN.</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Kiểm tra thiết bị dạy học (quan sát, trao đổi với GVCN).</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tổ trưởng CM.</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 Kiểm tra việc bảo quản CSVC của các lớp.</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GVCN.</w:t>
            </w:r>
          </w:p>
        </w:tc>
      </w:tr>
      <w:tr w:rsidR="00546AC1" w:rsidRPr="004F4393" w:rsidTr="009B1703">
        <w:tc>
          <w:tcPr>
            <w:tcW w:w="1395" w:type="dxa"/>
            <w:vMerge w:val="restart"/>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r w:rsidRPr="004F4393">
              <w:rPr>
                <w:rFonts w:eastAsia="Times New Roman" w:cs="Times New Roman"/>
                <w:b/>
                <w:bCs/>
                <w:color w:val="051823"/>
                <w:sz w:val="28"/>
                <w:szCs w:val="28"/>
              </w:rPr>
              <w:t>Tháng</w:t>
            </w:r>
          </w:p>
          <w:p w:rsidR="00546AC1" w:rsidRPr="004F4393" w:rsidRDefault="00EB4199" w:rsidP="00546AC1">
            <w:pPr>
              <w:spacing w:line="240" w:lineRule="auto"/>
              <w:jc w:val="center"/>
              <w:rPr>
                <w:rFonts w:eastAsia="Times New Roman" w:cs="Times New Roman"/>
                <w:color w:val="051823"/>
                <w:sz w:val="28"/>
                <w:szCs w:val="28"/>
              </w:rPr>
            </w:pPr>
            <w:r>
              <w:rPr>
                <w:rFonts w:eastAsia="Times New Roman" w:cs="Times New Roman"/>
                <w:b/>
                <w:bCs/>
                <w:color w:val="051823"/>
                <w:sz w:val="28"/>
                <w:szCs w:val="28"/>
              </w:rPr>
              <w:t>5/2025</w:t>
            </w: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Tổng vệ sinh trường học, theo dõi và sửa chữa bà</w:t>
            </w:r>
            <w:r w:rsidR="003948CF">
              <w:rPr>
                <w:rFonts w:eastAsia="Times New Roman" w:cs="Times New Roman"/>
                <w:color w:val="051823"/>
                <w:sz w:val="28"/>
                <w:szCs w:val="28"/>
              </w:rPr>
              <w:t>n ghế, hệ thống điện, đèn, quạt, đường nước.</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Pr>
                <w:rFonts w:eastAsia="Times New Roman" w:cs="Times New Roman"/>
                <w:color w:val="051823"/>
                <w:sz w:val="28"/>
                <w:szCs w:val="28"/>
              </w:rPr>
              <w:t>-P.HT,</w:t>
            </w:r>
            <w:r w:rsidRPr="004F4393">
              <w:rPr>
                <w:rFonts w:eastAsia="Times New Roman" w:cs="Times New Roman"/>
                <w:color w:val="051823"/>
                <w:sz w:val="28"/>
                <w:szCs w:val="28"/>
              </w:rPr>
              <w:t>Đoàn TN, GVCN.</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Chỉ đạo tổng vệ sin</w:t>
            </w:r>
            <w:r w:rsidR="003948CF">
              <w:rPr>
                <w:rFonts w:eastAsia="Times New Roman" w:cs="Times New Roman"/>
                <w:color w:val="051823"/>
                <w:sz w:val="28"/>
                <w:szCs w:val="28"/>
              </w:rPr>
              <w:t>h trường lớp, chăm sóc cây xanh, hoa.</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GVCN.</w:t>
            </w:r>
            <w:r w:rsidR="00183924">
              <w:rPr>
                <w:rFonts w:eastAsia="Times New Roman" w:cs="Times New Roman"/>
                <w:color w:val="051823"/>
                <w:sz w:val="28"/>
                <w:szCs w:val="28"/>
              </w:rPr>
              <w:t xml:space="preserve"> BV.</w:t>
            </w:r>
          </w:p>
        </w:tc>
      </w:tr>
      <w:tr w:rsidR="00546AC1" w:rsidRPr="004F4393" w:rsidTr="009B1703">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spacing w:line="240" w:lineRule="auto"/>
              <w:jc w:val="center"/>
              <w:rPr>
                <w:rFonts w:eastAsia="Times New Roman" w:cs="Times New Roman"/>
                <w:color w:val="051823"/>
                <w:sz w:val="28"/>
                <w:szCs w:val="28"/>
              </w:rPr>
            </w:pPr>
          </w:p>
        </w:tc>
        <w:tc>
          <w:tcPr>
            <w:tcW w:w="5003"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Kiểm tra việc bảo quản CSVC của các lớp bàn giao cho bảo vệ.</w:t>
            </w:r>
          </w:p>
        </w:tc>
        <w:tc>
          <w:tcPr>
            <w:tcW w:w="288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546AC1" w:rsidRPr="004F4393" w:rsidRDefault="00546AC1" w:rsidP="00546AC1">
            <w:pPr>
              <w:jc w:val="both"/>
              <w:rPr>
                <w:rFonts w:eastAsia="Times New Roman" w:cs="Times New Roman"/>
                <w:color w:val="051823"/>
                <w:sz w:val="28"/>
                <w:szCs w:val="28"/>
              </w:rPr>
            </w:pPr>
            <w:r w:rsidRPr="004F4393">
              <w:rPr>
                <w:rFonts w:eastAsia="Times New Roman" w:cs="Times New Roman"/>
                <w:color w:val="051823"/>
                <w:sz w:val="28"/>
                <w:szCs w:val="28"/>
              </w:rPr>
              <w:t>- P.HT, Bảo vệ, GVCN.</w:t>
            </w:r>
          </w:p>
        </w:tc>
      </w:tr>
    </w:tbl>
    <w:p w:rsidR="004F4393" w:rsidRPr="004F4393" w:rsidRDefault="009B1703" w:rsidP="00215A0A">
      <w:pPr>
        <w:shd w:val="clear" w:color="auto" w:fill="FFFFFF"/>
        <w:ind w:firstLine="540"/>
        <w:jc w:val="both"/>
        <w:rPr>
          <w:rFonts w:eastAsia="Times New Roman" w:cs="Times New Roman"/>
          <w:color w:val="051823"/>
          <w:sz w:val="28"/>
          <w:szCs w:val="28"/>
        </w:rPr>
      </w:pPr>
      <w:r>
        <w:rPr>
          <w:rFonts w:eastAsia="Times New Roman" w:cs="Times New Roman"/>
          <w:b/>
          <w:bCs/>
          <w:color w:val="051823"/>
          <w:sz w:val="28"/>
          <w:szCs w:val="28"/>
        </w:rPr>
        <w:br w:type="textWrapping" w:clear="all"/>
      </w:r>
      <w:r w:rsidR="004F4393" w:rsidRPr="004F4393">
        <w:rPr>
          <w:rFonts w:eastAsia="Times New Roman" w:cs="Times New Roman"/>
          <w:b/>
          <w:bCs/>
          <w:color w:val="051823"/>
          <w:sz w:val="28"/>
          <w:szCs w:val="28"/>
        </w:rPr>
        <w:t>V. Tổ chức thực hiện:</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1. Bộ phận Cơ sở vật chất:</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Quản lý cơ sở vật chất, trang thiết bị dạy học trong các hoạt động nhà trường. Tham mưu với Hiệu trưởng nhà trường về việc khai thác sử dụng, bảo quản, tu sửa, mua sắm mới, tăng cường cơ sở vật chất, trang thiết bị phục vụ chăm sóc, giáo dục trẻ.</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 Nhiệm vụ:</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lastRenderedPageBreak/>
        <w:t>a) Thực hiện quy chế trao quyền quản lý, sử dụng cơ sở vật chất, trang thiết bị dạy học cho các cá nhân chịu trách nhiệm ở các nhóm, lớp, phòng làm việc, tài sản công nói chung.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b) Theo dõi, chỉ đạo việc nghiên cứu khai thác sử dụng, bảo quản các tài sản, trang thiết bị dạy học được giao cho các cá nhân quản lý trên sổ sách và sổ theo dõi sử dụng.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c) Kiểm tra, đánh giá công tác quản lý, sử dụng cơ sở vật chất, trang thiết bị đồ dùng đồ chơi đã được giao. Phối hợp với các tổ chuyên môn để chỉ đạo thực hiện, đánh giá công tác sử dụng thiết bị dạy học, thực hành của giáo viên trong Tổ.</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d) Thực hiện kiểm kê định kì hàng năm, đề xuất tham mưu với Hiệu trưởng trong việc mua sắm, sửa chữa, xây dựng cơ sở vật chất, trang thiết bị nhà trường.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2. Tổ văn phòng: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a) Thực hiện công tác kế toán tài chính cơ quan theo đúng quy định Nhà nước, thực hiện cơ chế tự chủ tài chính cơ quan, quy chế chi tiêu nội bộ, sử dụng có hiệu quả các nguồn lực trong nhà trường.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b) Thực hiện công tác kế toán tài sản cơ sở vật chất cơ quan trên các hồ sơ tài sản nhà trường, thực tế để khai thác sử dụng có hiệu quả tài sản được giao, quản lý bảo quản sử dụng, đề xuất tham mưu mua sắm, bổ sung, trang bị mới…</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 xml:space="preserve">c) Thực hiện công tác y tế học đường theo quy định, tham mưu với hiệu trưởng hợp đồng với trung tâm y tế </w:t>
      </w:r>
      <w:r w:rsidR="003633B6">
        <w:rPr>
          <w:rFonts w:eastAsia="Times New Roman" w:cs="Times New Roman"/>
          <w:color w:val="051823"/>
          <w:sz w:val="28"/>
          <w:szCs w:val="28"/>
        </w:rPr>
        <w:t>xã Nam Dong</w:t>
      </w:r>
      <w:r w:rsidRPr="004F4393">
        <w:rPr>
          <w:rFonts w:eastAsia="Times New Roman" w:cs="Times New Roman"/>
          <w:color w:val="051823"/>
          <w:sz w:val="28"/>
          <w:szCs w:val="28"/>
        </w:rPr>
        <w:t xml:space="preserve"> khám sức khỏe định kì cho trẻ, tăng cường việc chăm sóc sức khỏe ban đầu cho học sinh qua Tủ thuốc y tế học đường, tổ chức cân đo chấm biểu đồ theo dõi sức khỏe cho trẻ, xây dựng kế hoạch phòng chống dịch bệnh cho học trẻ trong nhà trường.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d) Chịu trách nhiệm theo dõi, quản lý, bảo quản toàn bộ trường sở, cơ sở vật chất, trang thiết bị của nhà trường (kể cả với các tài sản, trang thiết bị giao cho các cá nhân, phòng chức năng ) trong quá trình hoạt động. Tu sửa, bảo quản và đề xuất với nhà trường trong việc sữa chữa, nâng cấp, mua sắm mới tài sản nhà trường và báo cáo với nhà trường việc quản lý sử dụng của các cá nhân được giao các tài sản.</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t>3. Bộ phận chuyên môn:</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a)  Phối </w:t>
      </w:r>
      <w:r w:rsidR="003633B6">
        <w:rPr>
          <w:rFonts w:eastAsia="Times New Roman" w:cs="Times New Roman"/>
          <w:color w:val="051823"/>
          <w:sz w:val="28"/>
          <w:szCs w:val="28"/>
        </w:rPr>
        <w:t xml:space="preserve"> hợp với bộ phận cơ sở vật chất</w:t>
      </w:r>
      <w:r w:rsidRPr="004F4393">
        <w:rPr>
          <w:rFonts w:eastAsia="Times New Roman" w:cs="Times New Roman"/>
          <w:color w:val="051823"/>
          <w:sz w:val="28"/>
          <w:szCs w:val="28"/>
        </w:rPr>
        <w:t xml:space="preserve"> nhằm trang bị, sử dụng  CSVC, thiết bị, đồ dùng đồ chơi phục vụ tốt cho các hoạt động chuyên môn.</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b)  Các tổ chuyên môn lên kế hoạch sử dụng, bảo quản và đề xuất mua sắm bổ sung thiết bị, đồ dùng dạy học ngay từ đầu năm học. Tổ trưởng phối hợp kiểm tra, đôn đốc việc sử dụng, bảo quản CSVC, thiết bị, đồ dùng dạy học.</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c) Tổ chuyên môn  tổ chức thường xuyên các buổi sinh hoạt cấp tổ  trao đổi kinh nghiệm về sử dụng thiết bị dạy học.  Mỗi tổ chuyên môn quy định cho giáo viên khi lên kế  hoạch bài giảng đối với mỗi chuyên đề mình phụ trách phải có kế hoạch về thiết bị dạy học phục vụ cho bài giảng đó.  Việc sử dụng trang thi</w:t>
      </w:r>
      <w:r w:rsidR="00E817A3">
        <w:rPr>
          <w:rFonts w:eastAsia="Times New Roman" w:cs="Times New Roman"/>
          <w:color w:val="051823"/>
          <w:sz w:val="28"/>
          <w:szCs w:val="28"/>
        </w:rPr>
        <w:t>ết bị đồ dùng phải đúng mục đích</w:t>
      </w:r>
      <w:r w:rsidRPr="004F4393">
        <w:rPr>
          <w:rFonts w:eastAsia="Times New Roman" w:cs="Times New Roman"/>
          <w:color w:val="051823"/>
          <w:sz w:val="28"/>
          <w:szCs w:val="28"/>
        </w:rPr>
        <w:t xml:space="preserve"> của hoạt động không được lạm dụng.</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b/>
          <w:bCs/>
          <w:color w:val="051823"/>
          <w:sz w:val="28"/>
          <w:szCs w:val="28"/>
        </w:rPr>
        <w:lastRenderedPageBreak/>
        <w:t>4. Đoàn thể:</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a)  Phối hợp với bộ phận cơ sở vật chất  việc sử dụng và  bảo quản CSVC, thiết bị, đồ dùng cần thiết trong các hoạt động của Công đoàn, Đoàn thanh niên.</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b)  Công đoàn thường xuyên kiểm tra, đôn đốc việc bảo quản tài sản  nhà trường của học sinh; giữ gìn vệ sinh, môi trường:  Xanh - Sạch - Đẹp.</w:t>
      </w:r>
    </w:p>
    <w:p w:rsidR="004F4393" w:rsidRP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c) Công đoàn động viên Công đoàn viên sử dụng, bảo quản tốt CSVC, trang thiết bị, đồ dùng dạy học.</w:t>
      </w:r>
    </w:p>
    <w:p w:rsidR="004F4393" w:rsidRDefault="004F4393" w:rsidP="00215A0A">
      <w:pPr>
        <w:shd w:val="clear" w:color="auto" w:fill="FFFFFF"/>
        <w:ind w:firstLine="540"/>
        <w:jc w:val="both"/>
        <w:rPr>
          <w:rFonts w:eastAsia="Times New Roman" w:cs="Times New Roman"/>
          <w:color w:val="051823"/>
          <w:sz w:val="28"/>
          <w:szCs w:val="28"/>
        </w:rPr>
      </w:pPr>
      <w:r w:rsidRPr="004F4393">
        <w:rPr>
          <w:rFonts w:eastAsia="Times New Roman" w:cs="Times New Roman"/>
          <w:color w:val="051823"/>
          <w:sz w:val="28"/>
          <w:szCs w:val="28"/>
        </w:rPr>
        <w:t>Trên đây là kế hoạch bảo quản và sử dụng cơ sở vật c</w:t>
      </w:r>
      <w:r w:rsidR="00E817A3">
        <w:rPr>
          <w:rFonts w:eastAsia="Times New Roman" w:cs="Times New Roman"/>
          <w:color w:val="051823"/>
          <w:sz w:val="28"/>
          <w:szCs w:val="28"/>
        </w:rPr>
        <w:t>h</w:t>
      </w:r>
      <w:r w:rsidR="00D34DF6">
        <w:rPr>
          <w:rFonts w:eastAsia="Times New Roman" w:cs="Times New Roman"/>
          <w:color w:val="051823"/>
          <w:sz w:val="28"/>
          <w:szCs w:val="28"/>
        </w:rPr>
        <w:t>ất của trường trong năm học 2024- 2025</w:t>
      </w:r>
      <w:r w:rsidRPr="004F4393">
        <w:rPr>
          <w:rFonts w:eastAsia="Times New Roman" w:cs="Times New Roman"/>
          <w:color w:val="051823"/>
          <w:sz w:val="28"/>
          <w:szCs w:val="28"/>
        </w:rPr>
        <w:t>, đề nghị tất cả cán bộ, giáo viên, nhân viên thực hiện tốt kế hoạch đề ra nhằm sử dụng tài sản nhà trường đạt hiệu quả cao nhất.</w:t>
      </w:r>
    </w:p>
    <w:p w:rsidR="00877D1B" w:rsidRPr="004F4393" w:rsidRDefault="00877D1B" w:rsidP="00215A0A">
      <w:pPr>
        <w:shd w:val="clear" w:color="auto" w:fill="FFFFFF"/>
        <w:ind w:firstLine="540"/>
        <w:jc w:val="both"/>
        <w:rPr>
          <w:rFonts w:eastAsia="Times New Roman" w:cs="Times New Roman"/>
          <w:color w:val="051823"/>
          <w:sz w:val="28"/>
          <w:szCs w:val="28"/>
        </w:rPr>
      </w:pPr>
    </w:p>
    <w:tbl>
      <w:tblPr>
        <w:tblW w:w="0" w:type="auto"/>
        <w:shd w:val="clear" w:color="auto" w:fill="FFFFFF"/>
        <w:tblCellMar>
          <w:left w:w="0" w:type="dxa"/>
          <w:right w:w="0" w:type="dxa"/>
        </w:tblCellMar>
        <w:tblLook w:val="04A0" w:firstRow="1" w:lastRow="0" w:firstColumn="1" w:lastColumn="0" w:noHBand="0" w:noVBand="1"/>
      </w:tblPr>
      <w:tblGrid>
        <w:gridCol w:w="3050"/>
        <w:gridCol w:w="4116"/>
      </w:tblGrid>
      <w:tr w:rsidR="004F4393" w:rsidRPr="004F4393" w:rsidTr="004F4393">
        <w:tc>
          <w:tcPr>
            <w:tcW w:w="3050" w:type="dxa"/>
            <w:shd w:val="clear" w:color="auto" w:fill="FFFFFF"/>
            <w:vAlign w:val="center"/>
            <w:hideMark/>
          </w:tcPr>
          <w:p w:rsidR="004F4393" w:rsidRPr="004F4393" w:rsidRDefault="004F4393" w:rsidP="00215A0A">
            <w:pPr>
              <w:jc w:val="both"/>
              <w:rPr>
                <w:rFonts w:eastAsia="Times New Roman" w:cs="Times New Roman"/>
                <w:color w:val="051823"/>
                <w:sz w:val="28"/>
                <w:szCs w:val="28"/>
              </w:rPr>
            </w:pPr>
          </w:p>
        </w:tc>
        <w:tc>
          <w:tcPr>
            <w:tcW w:w="4116" w:type="dxa"/>
            <w:shd w:val="clear" w:color="auto" w:fill="FFFFFF"/>
            <w:vAlign w:val="center"/>
            <w:hideMark/>
          </w:tcPr>
          <w:p w:rsidR="004F4393" w:rsidRPr="004F4393" w:rsidRDefault="004F4393" w:rsidP="00215A0A">
            <w:pPr>
              <w:jc w:val="both"/>
              <w:rPr>
                <w:rFonts w:eastAsia="Times New Roman" w:cs="Times New Roman"/>
                <w:color w:val="051823"/>
                <w:sz w:val="28"/>
                <w:szCs w:val="28"/>
              </w:rPr>
            </w:pPr>
          </w:p>
        </w:tc>
      </w:tr>
    </w:tbl>
    <w:p w:rsidR="003859A0" w:rsidRPr="00877D1B" w:rsidRDefault="00741E88" w:rsidP="00741E88">
      <w:pPr>
        <w:tabs>
          <w:tab w:val="left" w:pos="7078"/>
        </w:tabs>
        <w:jc w:val="both"/>
        <w:rPr>
          <w:rFonts w:cs="Times New Roman"/>
          <w:b/>
          <w:sz w:val="28"/>
          <w:szCs w:val="28"/>
        </w:rPr>
      </w:pPr>
      <w:r>
        <w:rPr>
          <w:rFonts w:cs="Times New Roman"/>
          <w:sz w:val="28"/>
          <w:szCs w:val="28"/>
        </w:rPr>
        <w:t xml:space="preserve">        </w:t>
      </w:r>
      <w:r w:rsidR="00877D1B">
        <w:rPr>
          <w:rFonts w:cs="Times New Roman"/>
          <w:sz w:val="28"/>
          <w:szCs w:val="28"/>
        </w:rPr>
        <w:t xml:space="preserve"> </w:t>
      </w:r>
      <w:r w:rsidR="00877D1B" w:rsidRPr="00877D1B">
        <w:rPr>
          <w:rFonts w:cs="Times New Roman"/>
          <w:b/>
          <w:sz w:val="28"/>
          <w:szCs w:val="28"/>
        </w:rPr>
        <w:t>DUYỆT CỦA</w:t>
      </w:r>
    </w:p>
    <w:p w:rsidR="003633B6" w:rsidRPr="00215A0A" w:rsidRDefault="00567774" w:rsidP="004F4393">
      <w:pPr>
        <w:jc w:val="both"/>
        <w:rPr>
          <w:rFonts w:cs="Times New Roman"/>
          <w:b/>
          <w:sz w:val="28"/>
          <w:szCs w:val="28"/>
        </w:rPr>
      </w:pPr>
      <w:r w:rsidRPr="00567774">
        <w:rPr>
          <w:rFonts w:eastAsia="Calibri" w:cs="Times New Roman"/>
          <w:noProof/>
          <w:sz w:val="28"/>
        </w:rPr>
        <w:drawing>
          <wp:anchor distT="0" distB="0" distL="114300" distR="114300" simplePos="0" relativeHeight="251665408" behindDoc="0" locked="0" layoutInCell="1" allowOverlap="1" wp14:anchorId="406C4738" wp14:editId="14F50788">
            <wp:simplePos x="0" y="0"/>
            <wp:positionH relativeFrom="column">
              <wp:posOffset>353060</wp:posOffset>
            </wp:positionH>
            <wp:positionV relativeFrom="paragraph">
              <wp:posOffset>184785</wp:posOffset>
            </wp:positionV>
            <wp:extent cx="1114425" cy="771525"/>
            <wp:effectExtent l="0" t="0" r="952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BEBA8EAE-BF5A-486C-A8C5-ECC9F3942E4B}">
                          <a14:imgProps xmlns:a14="http://schemas.microsoft.com/office/drawing/2010/main">
                            <a14:imgLayer r:embed="rId7">
                              <a14:imgEffect>
                                <a14:saturation sat="200000"/>
                              </a14:imgEffect>
                            </a14:imgLayer>
                          </a14:imgProps>
                        </a:ext>
                        <a:ext uri="{28A0092B-C50C-407E-A947-70E740481C1C}">
                          <a14:useLocalDpi xmlns:a14="http://schemas.microsoft.com/office/drawing/2010/main" val="0"/>
                        </a:ext>
                      </a:extLst>
                    </a:blip>
                    <a:stretch>
                      <a:fillRect/>
                    </a:stretch>
                  </pic:blipFill>
                  <pic:spPr>
                    <a:xfrm>
                      <a:off x="0" y="0"/>
                      <a:ext cx="1114425" cy="771525"/>
                    </a:xfrm>
                    <a:prstGeom prst="rect">
                      <a:avLst/>
                    </a:prstGeom>
                  </pic:spPr>
                </pic:pic>
              </a:graphicData>
            </a:graphic>
            <wp14:sizeRelH relativeFrom="page">
              <wp14:pctWidth>0</wp14:pctWidth>
            </wp14:sizeRelH>
            <wp14:sizeRelV relativeFrom="page">
              <wp14:pctHeight>0</wp14:pctHeight>
            </wp14:sizeRelV>
          </wp:anchor>
        </w:drawing>
      </w:r>
      <w:r w:rsidR="00741E88">
        <w:rPr>
          <w:rFonts w:cs="Times New Roman"/>
          <w:b/>
          <w:sz w:val="28"/>
          <w:szCs w:val="28"/>
        </w:rPr>
        <w:t xml:space="preserve">       </w:t>
      </w:r>
      <w:r w:rsidR="00741E88" w:rsidRPr="00215A0A">
        <w:rPr>
          <w:rFonts w:cs="Times New Roman"/>
          <w:b/>
          <w:sz w:val="28"/>
          <w:szCs w:val="28"/>
        </w:rPr>
        <w:t>HIỆU TRƯỞNG</w:t>
      </w:r>
      <w:r w:rsidR="00741E88" w:rsidRPr="00215A0A">
        <w:rPr>
          <w:rFonts w:cs="Times New Roman"/>
          <w:b/>
          <w:sz w:val="28"/>
          <w:szCs w:val="28"/>
        </w:rPr>
        <w:t xml:space="preserve"> </w:t>
      </w:r>
      <w:r w:rsidR="00741E88">
        <w:rPr>
          <w:rFonts w:cs="Times New Roman"/>
          <w:b/>
          <w:sz w:val="28"/>
          <w:szCs w:val="28"/>
        </w:rPr>
        <w:t xml:space="preserve">                                             </w:t>
      </w:r>
      <w:r w:rsidR="003633B6" w:rsidRPr="00215A0A">
        <w:rPr>
          <w:rFonts w:cs="Times New Roman"/>
          <w:b/>
          <w:sz w:val="28"/>
          <w:szCs w:val="28"/>
        </w:rPr>
        <w:t xml:space="preserve">NGƯỜI LẬP KẾ HOẠCH                          </w:t>
      </w:r>
      <w:r w:rsidR="00215A0A">
        <w:rPr>
          <w:rFonts w:cs="Times New Roman"/>
          <w:b/>
          <w:sz w:val="28"/>
          <w:szCs w:val="28"/>
        </w:rPr>
        <w:t xml:space="preserve">  </w:t>
      </w:r>
      <w:r w:rsidR="003633B6" w:rsidRPr="00215A0A">
        <w:rPr>
          <w:rFonts w:cs="Times New Roman"/>
          <w:b/>
          <w:sz w:val="28"/>
          <w:szCs w:val="28"/>
        </w:rPr>
        <w:t xml:space="preserve">              </w:t>
      </w:r>
    </w:p>
    <w:p w:rsidR="008B119B" w:rsidRDefault="00741E88" w:rsidP="00567774">
      <w:pPr>
        <w:jc w:val="both"/>
        <w:rPr>
          <w:rFonts w:cs="Times New Roman"/>
          <w:sz w:val="28"/>
          <w:szCs w:val="28"/>
        </w:rPr>
      </w:pPr>
      <w:r w:rsidRPr="00C7568E">
        <w:rPr>
          <w:rFonts w:ascii="Calibri" w:eastAsia="Calibri" w:hAnsi="Calibri" w:cs="Times New Roman"/>
          <w:noProof/>
          <w:sz w:val="22"/>
        </w:rPr>
        <w:drawing>
          <wp:anchor distT="0" distB="0" distL="114300" distR="114300" simplePos="0" relativeHeight="251664384" behindDoc="0" locked="0" layoutInCell="1" allowOverlap="1" wp14:anchorId="2E755A2F" wp14:editId="671189F3">
            <wp:simplePos x="0" y="0"/>
            <wp:positionH relativeFrom="column">
              <wp:posOffset>3743864</wp:posOffset>
            </wp:positionH>
            <wp:positionV relativeFrom="paragraph">
              <wp:posOffset>1810</wp:posOffset>
            </wp:positionV>
            <wp:extent cx="1828800" cy="629728"/>
            <wp:effectExtent l="0" t="0" r="0" b="0"/>
            <wp:wrapNone/>
            <wp:docPr id="3" name="Picture 3" descr="C:\Users\user\Desktop\236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368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165" cy="629509"/>
                    </a:xfrm>
                    <a:prstGeom prst="rect">
                      <a:avLst/>
                    </a:prstGeom>
                    <a:noFill/>
                    <a:ln>
                      <a:noFill/>
                    </a:ln>
                  </pic:spPr>
                </pic:pic>
              </a:graphicData>
            </a:graphic>
            <wp14:sizeRelH relativeFrom="page">
              <wp14:pctWidth>0</wp14:pctWidth>
            </wp14:sizeRelH>
            <wp14:sizeRelV relativeFrom="page">
              <wp14:pctHeight>0</wp14:pctHeight>
            </wp14:sizeRelV>
          </wp:anchor>
        </w:drawing>
      </w:r>
      <w:r w:rsidR="00C7568E">
        <w:rPr>
          <w:rFonts w:cs="Times New Roman"/>
          <w:sz w:val="28"/>
          <w:szCs w:val="28"/>
        </w:rPr>
        <w:t xml:space="preserve">                                                             </w:t>
      </w:r>
    </w:p>
    <w:p w:rsidR="008B119B" w:rsidRDefault="008B119B" w:rsidP="008B119B">
      <w:pPr>
        <w:tabs>
          <w:tab w:val="left" w:pos="1712"/>
        </w:tabs>
        <w:rPr>
          <w:rFonts w:cs="Times New Roman"/>
          <w:sz w:val="28"/>
          <w:szCs w:val="28"/>
        </w:rPr>
      </w:pPr>
    </w:p>
    <w:p w:rsidR="008B119B" w:rsidRDefault="008B119B" w:rsidP="008B119B">
      <w:pPr>
        <w:tabs>
          <w:tab w:val="left" w:pos="1712"/>
        </w:tabs>
        <w:rPr>
          <w:rFonts w:cs="Times New Roman"/>
          <w:sz w:val="28"/>
          <w:szCs w:val="28"/>
        </w:rPr>
      </w:pPr>
    </w:p>
    <w:p w:rsidR="008B119B" w:rsidRPr="008B119B" w:rsidRDefault="008B119B" w:rsidP="008B119B">
      <w:pPr>
        <w:tabs>
          <w:tab w:val="left" w:pos="1712"/>
        </w:tabs>
        <w:rPr>
          <w:rFonts w:cs="Times New Roman"/>
          <w:b/>
          <w:sz w:val="28"/>
          <w:szCs w:val="28"/>
        </w:rPr>
      </w:pPr>
      <w:r>
        <w:rPr>
          <w:rFonts w:cs="Times New Roman"/>
          <w:sz w:val="28"/>
          <w:szCs w:val="28"/>
        </w:rPr>
        <w:t xml:space="preserve">  </w:t>
      </w:r>
      <w:r w:rsidR="00741E88">
        <w:rPr>
          <w:rFonts w:cs="Times New Roman"/>
          <w:sz w:val="28"/>
          <w:szCs w:val="28"/>
        </w:rPr>
        <w:t xml:space="preserve">      </w:t>
      </w:r>
      <w:r w:rsidR="00741E88">
        <w:rPr>
          <w:rFonts w:cs="Times New Roman"/>
          <w:b/>
          <w:sz w:val="28"/>
          <w:szCs w:val="28"/>
        </w:rPr>
        <w:t>Trịnh Thị Đan</w:t>
      </w:r>
      <w:r w:rsidR="00741E88">
        <w:rPr>
          <w:rFonts w:cs="Times New Roman"/>
          <w:b/>
          <w:sz w:val="28"/>
          <w:szCs w:val="28"/>
        </w:rPr>
        <w:t xml:space="preserve">                                          </w:t>
      </w:r>
      <w:bookmarkStart w:id="0" w:name="_GoBack"/>
      <w:bookmarkEnd w:id="0"/>
      <w:r w:rsidR="00741E88">
        <w:rPr>
          <w:rFonts w:cs="Times New Roman"/>
          <w:b/>
          <w:sz w:val="28"/>
          <w:szCs w:val="28"/>
        </w:rPr>
        <w:t xml:space="preserve">          </w:t>
      </w:r>
      <w:r>
        <w:rPr>
          <w:rFonts w:cs="Times New Roman"/>
          <w:sz w:val="28"/>
          <w:szCs w:val="28"/>
        </w:rPr>
        <w:t xml:space="preserve"> </w:t>
      </w:r>
      <w:r w:rsidRPr="008B119B">
        <w:rPr>
          <w:rFonts w:cs="Times New Roman"/>
          <w:b/>
          <w:sz w:val="28"/>
          <w:szCs w:val="28"/>
        </w:rPr>
        <w:t xml:space="preserve">Hoàng Thị Lệ Quyên </w:t>
      </w:r>
      <w:r w:rsidR="00352BA4">
        <w:rPr>
          <w:rFonts w:cs="Times New Roman"/>
          <w:b/>
          <w:sz w:val="28"/>
          <w:szCs w:val="28"/>
        </w:rPr>
        <w:t xml:space="preserve">                                                 </w:t>
      </w:r>
    </w:p>
    <w:sectPr w:rsidR="008B119B" w:rsidRPr="008B119B" w:rsidSect="00215A0A">
      <w:pgSz w:w="11909" w:h="16834" w:code="9"/>
      <w:pgMar w:top="1080" w:right="1019"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4393"/>
    <w:rsid w:val="00034B03"/>
    <w:rsid w:val="000511DB"/>
    <w:rsid w:val="0005703C"/>
    <w:rsid w:val="000C19FB"/>
    <w:rsid w:val="00104423"/>
    <w:rsid w:val="00151929"/>
    <w:rsid w:val="00161815"/>
    <w:rsid w:val="00183924"/>
    <w:rsid w:val="00192C00"/>
    <w:rsid w:val="001B3D3C"/>
    <w:rsid w:val="001F54C4"/>
    <w:rsid w:val="0020069D"/>
    <w:rsid w:val="00215A0A"/>
    <w:rsid w:val="00227E1C"/>
    <w:rsid w:val="00245B08"/>
    <w:rsid w:val="002B1E1C"/>
    <w:rsid w:val="002B28A5"/>
    <w:rsid w:val="002E12DF"/>
    <w:rsid w:val="002F644E"/>
    <w:rsid w:val="0030210C"/>
    <w:rsid w:val="00352BA4"/>
    <w:rsid w:val="00361A25"/>
    <w:rsid w:val="003633B6"/>
    <w:rsid w:val="00363F22"/>
    <w:rsid w:val="003859A0"/>
    <w:rsid w:val="0039224A"/>
    <w:rsid w:val="003948CF"/>
    <w:rsid w:val="003A6065"/>
    <w:rsid w:val="003D0738"/>
    <w:rsid w:val="004A1B1C"/>
    <w:rsid w:val="004D66FA"/>
    <w:rsid w:val="004F4393"/>
    <w:rsid w:val="00517C5B"/>
    <w:rsid w:val="00521120"/>
    <w:rsid w:val="00546AC1"/>
    <w:rsid w:val="0054703D"/>
    <w:rsid w:val="00551512"/>
    <w:rsid w:val="00552315"/>
    <w:rsid w:val="00567774"/>
    <w:rsid w:val="00595398"/>
    <w:rsid w:val="005A5B1D"/>
    <w:rsid w:val="005C5A52"/>
    <w:rsid w:val="005D36D5"/>
    <w:rsid w:val="006359B5"/>
    <w:rsid w:val="00673F68"/>
    <w:rsid w:val="006F7526"/>
    <w:rsid w:val="00705023"/>
    <w:rsid w:val="00741E88"/>
    <w:rsid w:val="00790A3B"/>
    <w:rsid w:val="007A6897"/>
    <w:rsid w:val="007B3B78"/>
    <w:rsid w:val="007D7C9E"/>
    <w:rsid w:val="008541E5"/>
    <w:rsid w:val="00877D1B"/>
    <w:rsid w:val="008B119B"/>
    <w:rsid w:val="008E6088"/>
    <w:rsid w:val="00902950"/>
    <w:rsid w:val="009360E2"/>
    <w:rsid w:val="0094679F"/>
    <w:rsid w:val="009B1703"/>
    <w:rsid w:val="009D421F"/>
    <w:rsid w:val="009D7731"/>
    <w:rsid w:val="009F0FFA"/>
    <w:rsid w:val="00A15252"/>
    <w:rsid w:val="00A255EC"/>
    <w:rsid w:val="00A36673"/>
    <w:rsid w:val="00A4431D"/>
    <w:rsid w:val="00A64BED"/>
    <w:rsid w:val="00A778D9"/>
    <w:rsid w:val="00AA282C"/>
    <w:rsid w:val="00AB4789"/>
    <w:rsid w:val="00AC2672"/>
    <w:rsid w:val="00AE093C"/>
    <w:rsid w:val="00AE5BF5"/>
    <w:rsid w:val="00B06889"/>
    <w:rsid w:val="00B35E85"/>
    <w:rsid w:val="00C2323C"/>
    <w:rsid w:val="00C37C91"/>
    <w:rsid w:val="00C400FA"/>
    <w:rsid w:val="00C7568E"/>
    <w:rsid w:val="00CC5721"/>
    <w:rsid w:val="00D34DF6"/>
    <w:rsid w:val="00D55111"/>
    <w:rsid w:val="00D65304"/>
    <w:rsid w:val="00DB6798"/>
    <w:rsid w:val="00DF0C57"/>
    <w:rsid w:val="00E13E04"/>
    <w:rsid w:val="00E36B34"/>
    <w:rsid w:val="00E437BC"/>
    <w:rsid w:val="00E53CE7"/>
    <w:rsid w:val="00E73287"/>
    <w:rsid w:val="00E817A3"/>
    <w:rsid w:val="00E86013"/>
    <w:rsid w:val="00EB4199"/>
    <w:rsid w:val="00EC2ACF"/>
    <w:rsid w:val="00ED56CF"/>
    <w:rsid w:val="00ED7559"/>
    <w:rsid w:val="00EE1805"/>
    <w:rsid w:val="00F54F21"/>
    <w:rsid w:val="00F8740A"/>
    <w:rsid w:val="00FD16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439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F4393"/>
    <w:rPr>
      <w:b/>
      <w:bCs/>
    </w:rPr>
  </w:style>
  <w:style w:type="character" w:customStyle="1" w:styleId="apple-converted-space">
    <w:name w:val="apple-converted-space"/>
    <w:basedOn w:val="DefaultParagraphFont"/>
    <w:rsid w:val="004F4393"/>
  </w:style>
  <w:style w:type="paragraph" w:styleId="BalloonText">
    <w:name w:val="Balloon Text"/>
    <w:basedOn w:val="Normal"/>
    <w:link w:val="BalloonTextChar"/>
    <w:uiPriority w:val="99"/>
    <w:semiHidden/>
    <w:unhideWhenUsed/>
    <w:rsid w:val="009F0F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FFA"/>
    <w:rPr>
      <w:rFonts w:ascii="Tahoma" w:hAnsi="Tahoma" w:cs="Tahoma"/>
      <w:sz w:val="16"/>
      <w:szCs w:val="16"/>
    </w:rPr>
  </w:style>
  <w:style w:type="paragraph" w:styleId="ListParagraph">
    <w:name w:val="List Paragraph"/>
    <w:basedOn w:val="Normal"/>
    <w:uiPriority w:val="34"/>
    <w:qFormat/>
    <w:rsid w:val="00F54F2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9A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F4393"/>
    <w:pPr>
      <w:spacing w:before="100" w:beforeAutospacing="1" w:after="100" w:afterAutospacing="1" w:line="240" w:lineRule="auto"/>
    </w:pPr>
    <w:rPr>
      <w:rFonts w:eastAsia="Times New Roman" w:cs="Times New Roman"/>
      <w:szCs w:val="24"/>
    </w:rPr>
  </w:style>
  <w:style w:type="character" w:styleId="Strong">
    <w:name w:val="Strong"/>
    <w:basedOn w:val="DefaultParagraphFont"/>
    <w:uiPriority w:val="22"/>
    <w:qFormat/>
    <w:rsid w:val="004F4393"/>
    <w:rPr>
      <w:b/>
      <w:bCs/>
    </w:rPr>
  </w:style>
  <w:style w:type="character" w:customStyle="1" w:styleId="apple-converted-space">
    <w:name w:val="apple-converted-space"/>
    <w:basedOn w:val="DefaultParagraphFont"/>
    <w:rsid w:val="004F4393"/>
  </w:style>
  <w:style w:type="paragraph" w:styleId="BalloonText">
    <w:name w:val="Balloon Text"/>
    <w:basedOn w:val="Normal"/>
    <w:link w:val="BalloonTextChar"/>
    <w:uiPriority w:val="99"/>
    <w:semiHidden/>
    <w:unhideWhenUsed/>
    <w:rsid w:val="009F0FF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F0FFA"/>
    <w:rPr>
      <w:rFonts w:ascii="Tahoma" w:hAnsi="Tahoma" w:cs="Tahoma"/>
      <w:sz w:val="16"/>
      <w:szCs w:val="16"/>
    </w:rPr>
  </w:style>
  <w:style w:type="paragraph" w:styleId="ListParagraph">
    <w:name w:val="List Paragraph"/>
    <w:basedOn w:val="Normal"/>
    <w:uiPriority w:val="34"/>
    <w:qFormat/>
    <w:rsid w:val="00F54F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002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A62AF-67BE-4BE3-9060-BBBE16B281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1678</Words>
  <Characters>9568</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11224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2024-10-31T04:18:00Z</cp:lastPrinted>
  <dcterms:created xsi:type="dcterms:W3CDTF">2025-03-19T10:32:00Z</dcterms:created>
  <dcterms:modified xsi:type="dcterms:W3CDTF">2025-03-19T10:32:00Z</dcterms:modified>
</cp:coreProperties>
</file>